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6E40"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 w14:paraId="45BF04B7">
      <w:pPr>
        <w:spacing w:line="560" w:lineRule="exact"/>
        <w:rPr>
          <w:rFonts w:ascii="FangSong_GB2312" w:hAnsi="仿宋" w:eastAsia="FangSong_GB2312" w:cs="仿宋"/>
          <w:b/>
          <w:sz w:val="36"/>
          <w:szCs w:val="36"/>
        </w:rPr>
      </w:pPr>
    </w:p>
    <w:p w14:paraId="29B9D53C">
      <w:pPr>
        <w:spacing w:line="560" w:lineRule="exact"/>
        <w:jc w:val="center"/>
        <w:rPr>
          <w:rFonts w:ascii="FangSong_GB2312" w:hAnsi="仿宋" w:eastAsia="FangSong_GB2312" w:cs="仿宋"/>
          <w:b/>
          <w:sz w:val="36"/>
          <w:szCs w:val="36"/>
        </w:rPr>
      </w:pPr>
      <w:r>
        <w:rPr>
          <w:rFonts w:hint="eastAsia" w:ascii="FangSong_GB2312" w:hAnsi="仿宋" w:eastAsia="FangSong_GB2312" w:cs="仿宋"/>
          <w:b/>
          <w:sz w:val="36"/>
          <w:szCs w:val="36"/>
        </w:rPr>
        <w:t>服务报价单</w:t>
      </w:r>
    </w:p>
    <w:p w14:paraId="09936803">
      <w:pPr>
        <w:spacing w:line="560" w:lineRule="exact"/>
        <w:jc w:val="center"/>
        <w:rPr>
          <w:rFonts w:ascii="FangSong_GB2312" w:hAnsi="仿宋" w:eastAsia="FangSong_GB2312" w:cs="仿宋"/>
          <w:b/>
          <w:sz w:val="32"/>
          <w:szCs w:val="32"/>
        </w:rPr>
      </w:pPr>
    </w:p>
    <w:tbl>
      <w:tblPr>
        <w:tblStyle w:val="9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549"/>
      </w:tblGrid>
      <w:tr w14:paraId="375E7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C6DD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6C169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许昌市城投集团营业房地籍调查项目</w:t>
            </w:r>
          </w:p>
        </w:tc>
      </w:tr>
      <w:tr w14:paraId="01FB5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F56BAF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  <w:t>比选申请人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C4582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sz w:val="32"/>
                <w:szCs w:val="32"/>
              </w:rPr>
            </w:pPr>
          </w:p>
        </w:tc>
      </w:tr>
      <w:tr w14:paraId="1C4C8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38383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C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auto"/>
                <w:kern w:val="0"/>
                <w:sz w:val="32"/>
                <w:szCs w:val="32"/>
              </w:rPr>
              <w:t>比选申请人资质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F19C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C00000"/>
                <w:sz w:val="32"/>
                <w:szCs w:val="32"/>
              </w:rPr>
            </w:pPr>
          </w:p>
        </w:tc>
      </w:tr>
      <w:tr w14:paraId="110C9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C7F9">
            <w:pPr>
              <w:widowControl/>
              <w:spacing w:line="560" w:lineRule="exact"/>
              <w:jc w:val="center"/>
              <w:textAlignment w:val="center"/>
              <w:rPr>
                <w:rFonts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  <w:t>项目负责人（职务）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8517">
            <w:pPr>
              <w:widowControl/>
              <w:spacing w:line="560" w:lineRule="exact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49EFF5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8DCAB">
            <w:pPr>
              <w:widowControl/>
              <w:spacing w:line="560" w:lineRule="exact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  <w:t>报价</w:t>
            </w:r>
          </w:p>
          <w:p w14:paraId="2C72A7E0">
            <w:pPr>
              <w:widowControl/>
              <w:spacing w:line="560" w:lineRule="exact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37CA1">
            <w:pPr>
              <w:widowControl/>
              <w:spacing w:line="560" w:lineRule="exact"/>
              <w:jc w:val="center"/>
              <w:textAlignment w:val="center"/>
              <w:rPr>
                <w:rFonts w:hint="eastAsia" w:ascii="FangSong_GB2312" w:hAnsi="宋体" w:eastAsia="宋体" w:cs="FangSong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FangSong_GB2312" w:hAnsi="宋体" w:cs="FangSong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***元</w:t>
            </w:r>
            <w:r>
              <w:rPr>
                <w:rFonts w:hint="eastAsia" w:ascii="FangSong_GB2312" w:hAnsi="宋体" w:eastAsia="FangSong_GB2312" w:cs="FangSong_GB2312"/>
                <w:b/>
                <w:color w:val="000000"/>
                <w:kern w:val="0"/>
                <w:sz w:val="32"/>
                <w:szCs w:val="32"/>
              </w:rPr>
              <w:t xml:space="preserve"> （</w:t>
            </w:r>
            <w:r>
              <w:rPr>
                <w:rFonts w:hint="eastAsia" w:ascii="FangSong_GB2312" w:hAnsi="宋体" w:cs="FangSong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含税）</w:t>
            </w:r>
          </w:p>
        </w:tc>
      </w:tr>
    </w:tbl>
    <w:p w14:paraId="3222FBF9">
      <w:pPr>
        <w:spacing w:line="560" w:lineRule="exact"/>
        <w:rPr>
          <w:rFonts w:ascii="FangSong_GB2312" w:eastAsia="FangSong_GB2312"/>
          <w:sz w:val="32"/>
          <w:szCs w:val="32"/>
        </w:rPr>
      </w:pPr>
    </w:p>
    <w:p w14:paraId="25C07801"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FangSong_GB2312" w:eastAsia="FangSong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</w:p>
    <w:p w14:paraId="7BBD8FA6">
      <w:pPr>
        <w:pStyle w:val="11"/>
        <w:contextualSpacing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zh-CN"/>
        </w:rPr>
        <w:t>标准</w:t>
      </w:r>
    </w:p>
    <w:p w14:paraId="28A688DB">
      <w:pPr>
        <w:spacing w:line="580" w:lineRule="exact"/>
        <w:ind w:firstLine="643" w:firstLineChars="200"/>
        <w:rPr>
          <w:rFonts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</w:rPr>
        <w:t>一、资格审查</w:t>
      </w:r>
    </w:p>
    <w:p w14:paraId="3B99D721">
      <w:pPr>
        <w:spacing w:line="580" w:lineRule="exact"/>
        <w:ind w:firstLine="640" w:firstLineChars="200"/>
        <w:rPr>
          <w:rFonts w:ascii="FangSong_GB2312" w:hAnsi="FangSong_GB2312" w:eastAsia="FangSong_GB2312" w:cs="FangSong_GB2312"/>
          <w:color w:val="FF0000"/>
          <w:sz w:val="32"/>
          <w:szCs w:val="32"/>
          <w:lang w:val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评审小组对申请人资格进行检查。</w:t>
      </w:r>
      <w:r>
        <w:rPr>
          <w:rFonts w:hint="eastAsia" w:ascii="FangSong_GB2312" w:hAnsi="FangSong_GB2312" w:eastAsia="FangSong_GB2312" w:cs="FangSong_GB2312"/>
          <w:sz w:val="32"/>
          <w:szCs w:val="32"/>
          <w:lang w:val="zh-CN"/>
        </w:rPr>
        <w:t>确定符合资格的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申请</w:t>
      </w:r>
      <w:r>
        <w:rPr>
          <w:rFonts w:hint="eastAsia" w:ascii="FangSong_GB2312" w:hAnsi="FangSong_GB2312" w:eastAsia="FangSong_GB2312" w:cs="FangSong_GB2312"/>
          <w:sz w:val="32"/>
          <w:szCs w:val="32"/>
          <w:lang w:val="zh-CN"/>
        </w:rPr>
        <w:t>人不少于</w:t>
      </w:r>
      <w:r>
        <w:rPr>
          <w:rFonts w:ascii="Times New Roman" w:hAnsi="Times New Roman" w:eastAsia="FangSong_GB2312" w:cs="FangSong_GB2312"/>
          <w:sz w:val="32"/>
          <w:szCs w:val="32"/>
        </w:rPr>
        <w:t>3</w:t>
      </w:r>
      <w:r>
        <w:rPr>
          <w:rFonts w:hint="eastAsia" w:ascii="FangSong_GB2312" w:hAnsi="FangSong_GB2312" w:eastAsia="FangSong_GB2312" w:cs="FangSong_GB2312"/>
          <w:sz w:val="32"/>
          <w:szCs w:val="32"/>
          <w:lang w:val="zh-CN"/>
        </w:rPr>
        <w:t>家后对投标文件进行符合性审查，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少于三家则本次评标过程无效</w:t>
      </w:r>
      <w:r>
        <w:rPr>
          <w:rFonts w:hint="eastAsia" w:ascii="FangSong_GB2312" w:hAnsi="FangSong_GB2312" w:eastAsia="FangSong_GB2312" w:cs="FangSong_GB2312"/>
          <w:sz w:val="32"/>
          <w:szCs w:val="32"/>
          <w:lang w:val="zh-CN"/>
        </w:rPr>
        <w:t>。</w:t>
      </w:r>
    </w:p>
    <w:p w14:paraId="697167F0">
      <w:pPr>
        <w:spacing w:line="580" w:lineRule="exact"/>
        <w:ind w:firstLine="643" w:firstLineChars="200"/>
        <w:rPr>
          <w:rFonts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shd w:val="clear" w:color="auto" w:fill="FFFFFF"/>
        </w:rPr>
        <w:t>二、评审</w:t>
      </w:r>
    </w:p>
    <w:p w14:paraId="091DD95D">
      <w:pPr>
        <w:spacing w:line="580" w:lineRule="exact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（一）评审方法</w:t>
      </w:r>
    </w:p>
    <w:p w14:paraId="431A7245">
      <w:pPr>
        <w:spacing w:line="58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val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zh-CN"/>
        </w:rPr>
        <w:t>本项目采用综合评分法。总分为</w:t>
      </w:r>
      <w:r>
        <w:rPr>
          <w:rFonts w:ascii="FangSong_GB2312" w:hAnsi="FangSong_GB2312" w:eastAsia="FangSong_GB2312" w:cs="FangSong_GB2312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FangSong_GB2312" w:cs="FangSong_GB2312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z w:val="32"/>
          <w:szCs w:val="32"/>
          <w:lang w:val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  <w:lang w:val="zh-CN"/>
        </w:rPr>
        <w:t>分。</w:t>
      </w:r>
    </w:p>
    <w:p w14:paraId="44214AB7">
      <w:pPr>
        <w:spacing w:afterLines="50" w:line="580" w:lineRule="exact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（二）评分办法</w:t>
      </w:r>
    </w:p>
    <w:tbl>
      <w:tblPr>
        <w:tblStyle w:val="9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6786"/>
      </w:tblGrid>
      <w:tr w14:paraId="2031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2063" w:type="dxa"/>
            <w:noWrap/>
            <w:vAlign w:val="center"/>
          </w:tcPr>
          <w:p w14:paraId="7B8A593E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分值构成</w:t>
            </w:r>
          </w:p>
          <w:p w14:paraId="12AAC491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(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总分</w:t>
            </w:r>
            <w:r>
              <w:rPr>
                <w:rFonts w:ascii="Times New Roman" w:hAnsi="Times New Roman" w:eastAsia="FangSong_GB2312" w:cs="FangSong_GB2312"/>
                <w:b/>
                <w:bCs/>
                <w:sz w:val="32"/>
                <w:szCs w:val="32"/>
              </w:rPr>
              <w:t>100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分</w:t>
            </w:r>
            <w:r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)</w:t>
            </w:r>
          </w:p>
        </w:tc>
        <w:tc>
          <w:tcPr>
            <w:tcW w:w="6786" w:type="dxa"/>
            <w:noWrap/>
            <w:vAlign w:val="center"/>
          </w:tcPr>
          <w:p w14:paraId="42007F0E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企业报价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FangSong_GB2312" w:hAnsi="FangSong_GB2312" w:cs="FangSong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FangSong_GB2312" w:cs="FangSong_GB2312"/>
                <w:sz w:val="32"/>
                <w:szCs w:val="32"/>
                <w:u w:val="single"/>
              </w:rPr>
              <w:t>0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  <w:lang w:val="zh-CN"/>
              </w:rPr>
              <w:t>分</w:t>
            </w:r>
          </w:p>
          <w:p w14:paraId="02434631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FangSong_GB2312" w:hAnsi="FangSong_GB2312" w:eastAsia="FangSong_GB2312" w:cs="FangSong_GB2312"/>
                <w:sz w:val="32"/>
                <w:szCs w:val="32"/>
                <w:u w:val="single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企业业绩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  <w:lang w:val="zh-CN"/>
              </w:rPr>
              <w:t>分</w:t>
            </w:r>
          </w:p>
          <w:p w14:paraId="245A4257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  <w:lang w:eastAsia="zh-CN"/>
              </w:rPr>
              <w:t>人员配备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FangSong_GB2312" w:cs="FangSong_GB2312"/>
                <w:sz w:val="32"/>
                <w:szCs w:val="32"/>
                <w:u w:val="single"/>
                <w:lang w:val="en-US" w:eastAsia="zh-CN"/>
              </w:rPr>
              <w:t>20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  <w:lang w:val="zh-CN"/>
              </w:rPr>
              <w:t>分</w:t>
            </w:r>
          </w:p>
          <w:p w14:paraId="46392AC8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服务方案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FangSong_GB2312" w:hAnsi="FangSong_GB2312" w:cs="FangSong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FangSong_GB2312" w:cs="FangSong_GB2312"/>
                <w:sz w:val="32"/>
                <w:szCs w:val="32"/>
                <w:u w:val="single"/>
                <w:lang w:val="en-US" w:eastAsia="zh-CN"/>
              </w:rPr>
              <w:t>0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  <w:lang w:val="zh-CN"/>
              </w:rPr>
              <w:t>分</w:t>
            </w:r>
          </w:p>
        </w:tc>
      </w:tr>
      <w:tr w14:paraId="71C0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935B"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评审项</w:t>
            </w:r>
          </w:p>
        </w:tc>
        <w:tc>
          <w:tcPr>
            <w:tcW w:w="678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1EB5"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zh-CN"/>
              </w:rPr>
              <w:t>评标标准</w:t>
            </w:r>
          </w:p>
        </w:tc>
      </w:tr>
      <w:tr w14:paraId="37E3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06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7035">
            <w:pPr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企业报价</w:t>
            </w:r>
          </w:p>
          <w:p w14:paraId="41136CE6">
            <w:pPr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FangSong_GB2312" w:hAnsi="FangSong_GB2312" w:cs="FangSong_GB2312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FangSong_GB2312" w:cs="FangSong_GB2312"/>
                <w:b/>
                <w:bCs/>
                <w:sz w:val="32"/>
                <w:szCs w:val="32"/>
              </w:rPr>
              <w:t>0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分）</w:t>
            </w:r>
          </w:p>
        </w:tc>
        <w:tc>
          <w:tcPr>
            <w:tcW w:w="678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E3A8">
            <w:pPr>
              <w:widowControl/>
              <w:spacing w:line="44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  <w:t>1.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收费超过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控制价的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为无效报价；</w:t>
            </w:r>
          </w:p>
          <w:p w14:paraId="6BA6FF8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2.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评标基准价：满足招标文件要求的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所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有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有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效投标报价中，最低的投标报价为评标基准价。</w:t>
            </w:r>
          </w:p>
          <w:p w14:paraId="3A142425">
            <w:pPr>
              <w:snapToGrid w:val="0"/>
              <w:spacing w:line="336" w:lineRule="auto"/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投标报价得分</w:t>
            </w:r>
            <w:r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  <w:t>=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（基准价</w:t>
            </w:r>
            <w:r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  <w:t>/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企业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报价）×</w:t>
            </w:r>
            <w:r>
              <w:rPr>
                <w:rFonts w:hint="eastAsia" w:ascii="FangSong_GB2312" w:hAnsi="FangSong_GB2312" w:cs="FangSong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FangSong_GB2312" w:hAnsi="FangSong_GB2312" w:eastAsia="FangSong_GB2312" w:cs="FangSong_GB2312"/>
                <w:sz w:val="32"/>
                <w:szCs w:val="32"/>
                <w:lang w:val="zh-CN"/>
              </w:rPr>
              <w:t>0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zh-CN"/>
              </w:rPr>
              <w:t>分。</w:t>
            </w:r>
          </w:p>
        </w:tc>
      </w:tr>
      <w:tr w14:paraId="3C2B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6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1C6B">
            <w:pPr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企业业绩</w:t>
            </w:r>
          </w:p>
          <w:p w14:paraId="67923B1B">
            <w:pPr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分）</w:t>
            </w:r>
          </w:p>
        </w:tc>
        <w:tc>
          <w:tcPr>
            <w:tcW w:w="678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A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sz w:val="32"/>
                <w:szCs w:val="32"/>
              </w:rPr>
              <w:t>提供一份10万元及以上合同的得4分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lang w:eastAsia="zh-CN"/>
              </w:rPr>
              <w:t>最高</w:t>
            </w: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20分。业绩须提供合同扫描件，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业绩期限为近三年内，日期以合同签订时间为准。</w:t>
            </w:r>
          </w:p>
        </w:tc>
      </w:tr>
      <w:tr w14:paraId="7425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6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8F50">
            <w:pPr>
              <w:adjustRightInd w:val="0"/>
              <w:snapToGrid w:val="0"/>
              <w:spacing w:line="276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b/>
                <w:bCs/>
                <w:sz w:val="32"/>
                <w:szCs w:val="32"/>
                <w:lang w:eastAsia="zh-CN"/>
              </w:rPr>
              <w:t>人员配备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FangSong_GB2312" w:cs="FangSong_GB2312"/>
                <w:b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分）</w:t>
            </w:r>
          </w:p>
        </w:tc>
        <w:tc>
          <w:tcPr>
            <w:tcW w:w="678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93F8">
            <w:pPr>
              <w:widowControl/>
              <w:adjustRightInd w:val="0"/>
              <w:snapToGrid w:val="0"/>
              <w:spacing w:line="276" w:lineRule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sz w:val="32"/>
                <w:szCs w:val="32"/>
                <w:lang w:val="en-US" w:eastAsia="zh-CN"/>
              </w:rPr>
              <w:t>项目成员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</w:rPr>
              <w:t>具有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中级及以上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</w:rPr>
              <w:t>职称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eastAsia="zh-CN"/>
              </w:rPr>
              <w:t>并持有测绘作业证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</w:rPr>
              <w:t>的，每人得2分，最高得10分；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专业技术人员持有测绘地理信息安全保密培训合格证的，每人得5分，最高得10分。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zh-CN"/>
              </w:rPr>
              <w:t>（以证书及缴纳社保证明为准，缺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zh-CN"/>
              </w:rPr>
              <w:t>不得分）</w:t>
            </w:r>
          </w:p>
        </w:tc>
      </w:tr>
      <w:tr w14:paraId="253E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206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7626">
            <w:pPr>
              <w:adjustRightInd w:val="0"/>
              <w:snapToGrid w:val="0"/>
              <w:spacing w:line="276" w:lineRule="auto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en-US" w:eastAsia="zh-CN"/>
              </w:rPr>
              <w:t>服务方案</w:t>
            </w:r>
          </w:p>
          <w:p w14:paraId="5CEB9DD6">
            <w:pPr>
              <w:adjustRightInd w:val="0"/>
              <w:snapToGrid w:val="0"/>
              <w:spacing w:line="276" w:lineRule="auto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en-US" w:eastAsia="zh-CN"/>
              </w:rPr>
              <w:t>（30分）</w:t>
            </w:r>
          </w:p>
        </w:tc>
        <w:tc>
          <w:tcPr>
            <w:tcW w:w="678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4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技术安排（10分）：项目组织机构及人员分工职责明确，项目进度计划及进度控制措施保证工期，人员的配备和技术设备创新。优秀6-10分，良好得1-5分，没有不得分；</w:t>
            </w:r>
          </w:p>
          <w:p w14:paraId="2BF01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（2）测绘成果的质量保证与验收（10分）</w:t>
            </w:r>
          </w:p>
          <w:p w14:paraId="5E6A7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测绘服务质量的保障措施，提供详细的测绘方案且思路清晰，作业方案针对勘测中的难点有具体的实施措施和有依据的执行标准，</w:t>
            </w:r>
            <w:r>
              <w:rPr>
                <w:rFonts w:hint="eastAsia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能够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预防并提出解决勘测中出现的突发情况，能够按要求有质量的完成工作进度且符合最后验收工作；优秀6-10分，良好得1-5分，没有不得分；</w:t>
            </w:r>
          </w:p>
          <w:p w14:paraId="26F0D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FangSong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lang w:val="en-US" w:eastAsia="zh-CN"/>
              </w:rPr>
              <w:t>（3）测绘成果资料安全保密管理与售后方案（10分）保证勘测中及勘测结束后的资料数据的安全措施，实现测绘数据信息化的对接，后期项目电子数据与不动产衔接，是否具有涉密单位人员的证明材料，提供售后服务方案，可以专人专项的提供后期业务服务；优秀6-10分，良好得1-5分，没有不得分。</w:t>
            </w:r>
          </w:p>
          <w:p w14:paraId="1E48E89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FangSong_GB2312" w:hAnsi="FangSong_GB2312" w:eastAsia="宋体" w:cs="FangSong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hAnsi="FangSong_GB2312" w:cs="FangSong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</w:tbl>
    <w:p w14:paraId="0BFBE855">
      <w:pPr>
        <w:spacing w:line="580" w:lineRule="exact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</w:p>
    <w:p w14:paraId="76AAE9F5">
      <w:pPr>
        <w:spacing w:line="580" w:lineRule="exact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（三）推荐中标候选人</w:t>
      </w:r>
    </w:p>
    <w:p w14:paraId="7ECCAE3D"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评审小组根据综合评分情况，按照评审得分由高到低顺序推荐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名中标候选人。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如最高得分为两家或两家以上时，由采购人组成的磋商小组进行磋商确定。</w:t>
      </w:r>
    </w:p>
    <w:p w14:paraId="4B05D94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1346C79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225FCA3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1EA5D1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5A1F599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4FA93A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66B78A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3C397FA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5DE1851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0A9C486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558DCF9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4487CD5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1736D4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745CCF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0197A8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2566ADB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786B7EA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1365D03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4CEBD16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0A59D73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</w:p>
    <w:p w14:paraId="2A60BDD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</w:t>
      </w:r>
    </w:p>
    <w:p w14:paraId="7F34AC4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律承诺书</w:t>
      </w:r>
    </w:p>
    <w:p w14:paraId="5AED9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</w:p>
    <w:p w14:paraId="4BACE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致: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公司</w:t>
      </w:r>
    </w:p>
    <w:p w14:paraId="5301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为维护公平竞争的市场环境，确保经济活动的廉洁性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合法性和透明度，防止任何形式的不正当交易及腐败行为，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承诺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:</w:t>
      </w:r>
    </w:p>
    <w:p w14:paraId="4B6834B9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。</w:t>
      </w:r>
    </w:p>
    <w:p w14:paraId="402FD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利害关系方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进行贿赂或给予不正当利益。</w:t>
      </w:r>
    </w:p>
    <w:p w14:paraId="47EB7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3.不进行任何可能影响招标公平、公正的活动或尝试干预评标过程。</w:t>
      </w:r>
    </w:p>
    <w:p w14:paraId="130E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70F9B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特此承诺。</w:t>
      </w:r>
    </w:p>
    <w:p w14:paraId="43F78E12">
      <w:pPr>
        <w:ind w:firstLine="6400" w:firstLineChars="2000"/>
        <w:rPr>
          <w:rFonts w:hint="eastAsia" w:ascii="FangSong_GB2312" w:hAnsi="FangSong_GB2312" w:eastAsia="FangSong_GB2312" w:cs="FangSong_GB2312"/>
          <w:sz w:val="32"/>
          <w:szCs w:val="32"/>
        </w:rPr>
      </w:pPr>
    </w:p>
    <w:p w14:paraId="6C6AE143">
      <w:pPr>
        <w:ind w:firstLine="4160" w:firstLineChars="13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单位名称(盖章)</w:t>
      </w:r>
    </w:p>
    <w:p w14:paraId="77C47A23">
      <w:pPr>
        <w:ind w:firstLine="4160" w:firstLineChars="13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日期:</w:t>
      </w:r>
    </w:p>
    <w:p w14:paraId="20E7AE24"/>
    <w:p w14:paraId="76B6A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A7BF0"/>
    <w:multiLevelType w:val="singleLevel"/>
    <w:tmpl w:val="C83A7B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ZTAwNDI3YTVkY2U5ODJkNGNmZDgyZGQ2ODg4NGEifQ=="/>
  </w:docVars>
  <w:rsids>
    <w:rsidRoot w:val="00000000"/>
    <w:rsid w:val="0624009C"/>
    <w:rsid w:val="0BD240F7"/>
    <w:rsid w:val="15284D87"/>
    <w:rsid w:val="1537146E"/>
    <w:rsid w:val="181B5077"/>
    <w:rsid w:val="1DF93765"/>
    <w:rsid w:val="1E1E4F79"/>
    <w:rsid w:val="20EA3839"/>
    <w:rsid w:val="213F3B84"/>
    <w:rsid w:val="27541A0C"/>
    <w:rsid w:val="2A0E0598"/>
    <w:rsid w:val="2A522B7B"/>
    <w:rsid w:val="2A830D4B"/>
    <w:rsid w:val="30030473"/>
    <w:rsid w:val="39513FFD"/>
    <w:rsid w:val="3A995AB8"/>
    <w:rsid w:val="3AF46D68"/>
    <w:rsid w:val="3C4B742A"/>
    <w:rsid w:val="41083B3B"/>
    <w:rsid w:val="416E7E42"/>
    <w:rsid w:val="43F108B7"/>
    <w:rsid w:val="441F5424"/>
    <w:rsid w:val="493A012D"/>
    <w:rsid w:val="4F132029"/>
    <w:rsid w:val="505E72D4"/>
    <w:rsid w:val="577C49B6"/>
    <w:rsid w:val="57BB500C"/>
    <w:rsid w:val="58E3481A"/>
    <w:rsid w:val="5D4D4958"/>
    <w:rsid w:val="5EE50BC0"/>
    <w:rsid w:val="66195D1F"/>
    <w:rsid w:val="663568D1"/>
    <w:rsid w:val="6A682DD1"/>
    <w:rsid w:val="6AA00AA0"/>
    <w:rsid w:val="6BBF2EC5"/>
    <w:rsid w:val="6C111246"/>
    <w:rsid w:val="6DDF784E"/>
    <w:rsid w:val="6EF0127C"/>
    <w:rsid w:val="71D451F0"/>
    <w:rsid w:val="71F31B1A"/>
    <w:rsid w:val="7F1E1419"/>
    <w:rsid w:val="7F8E2E82"/>
    <w:rsid w:val="7FE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ody Text"/>
    <w:basedOn w:val="1"/>
    <w:next w:val="4"/>
    <w:qFormat/>
    <w:uiPriority w:val="1"/>
    <w:pPr>
      <w:ind w:left="730"/>
      <w:jc w:val="left"/>
    </w:pPr>
    <w:rPr>
      <w:rFonts w:ascii="宋体" w:hAnsi="宋体" w:cs="Times New Roman"/>
      <w:kern w:val="0"/>
      <w:sz w:val="23"/>
      <w:szCs w:val="23"/>
      <w:lang w:eastAsia="en-US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8">
    <w:name w:val="Body Text First Indent 2"/>
    <w:basedOn w:val="6"/>
    <w:next w:val="2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FangSong_GB2312" w:hAnsi="FangSong_GB2312" w:cs="Times New Roman"/>
      <w:szCs w:val="30"/>
      <w:lang w:eastAsia="en-US"/>
    </w:rPr>
  </w:style>
  <w:style w:type="paragraph" w:customStyle="1" w:styleId="11">
    <w:name w:val="纯文本1"/>
    <w:basedOn w:val="1"/>
    <w:qFormat/>
    <w:uiPriority w:val="99"/>
    <w:rPr>
      <w:sz w:val="24"/>
    </w:rPr>
  </w:style>
  <w:style w:type="paragraph" w:customStyle="1" w:styleId="12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1206</Words>
  <Characters>1248</Characters>
  <Lines>0</Lines>
  <Paragraphs>0</Paragraphs>
  <TotalTime>0</TotalTime>
  <ScaleCrop>false</ScaleCrop>
  <LinksUpToDate>false</LinksUpToDate>
  <CharactersWithSpaces>1273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2025-08-19T08:43:00Z</dcterms:created>
  <dc:creator>Administrator</dc:creator>
  <cp:lastModifiedBy>萌萌噠</cp:lastModifiedBy>
  <dcterms:modified xsi:type="dcterms:W3CDTF">2025-09-18T00:56:32Z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C868F4B1E15C45FEA794965BDB4C5DBC_13</vt:lpwstr>
  </property>
  <property fmtid="{D5CDD505-2E9C-101B-9397-08002B2CF9AE}" pid="4" name="KSOTemplateDocerSaveRecord">
    <vt:lpwstr>eyJoZGlkIjoiYzgzZTc0ZGM5ODYzYTA0Zjk2MDQ0M2JlNWFiODg0NDciLCJ1c2VySWQiOiI4NDIwNTI3OTIifQ==</vt:lpwstr>
  </property>
</Properties>
</file>