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184E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63BDCD2F">
      <w:pPr>
        <w:spacing w:line="560" w:lineRule="exact"/>
        <w:rPr>
          <w:rFonts w:ascii="FangSong_GB2312" w:hAnsi="仿宋" w:eastAsia="FangSong_GB2312" w:cs="仿宋"/>
          <w:b/>
          <w:sz w:val="36"/>
          <w:szCs w:val="36"/>
        </w:rPr>
      </w:pPr>
    </w:p>
    <w:p w14:paraId="0FDF279D">
      <w:pPr>
        <w:spacing w:line="560" w:lineRule="exact"/>
        <w:jc w:val="center"/>
        <w:rPr>
          <w:rFonts w:ascii="FangSong_GB2312" w:hAnsi="仿宋" w:eastAsia="FangSong_GB2312" w:cs="仿宋"/>
          <w:b/>
          <w:sz w:val="36"/>
          <w:szCs w:val="36"/>
        </w:rPr>
      </w:pPr>
      <w:r>
        <w:rPr>
          <w:rFonts w:hint="eastAsia" w:ascii="FangSong_GB2312" w:hAnsi="仿宋" w:eastAsia="FangSong_GB2312" w:cs="仿宋"/>
          <w:b/>
          <w:sz w:val="36"/>
          <w:szCs w:val="36"/>
        </w:rPr>
        <w:t>服务报价单</w:t>
      </w:r>
    </w:p>
    <w:p w14:paraId="1FED849F">
      <w:pPr>
        <w:spacing w:line="560" w:lineRule="exact"/>
        <w:jc w:val="center"/>
        <w:rPr>
          <w:rFonts w:ascii="FangSong_GB2312" w:hAnsi="仿宋" w:eastAsia="FangSong_GB2312" w:cs="仿宋"/>
          <w:b/>
          <w:sz w:val="32"/>
          <w:szCs w:val="32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5A971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4C3D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B2D5">
            <w:pPr>
              <w:widowControl/>
              <w:spacing w:line="560" w:lineRule="exact"/>
              <w:jc w:val="center"/>
              <w:textAlignment w:val="center"/>
              <w:rPr>
                <w:rFonts w:hint="default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金叶鹿鸣花园小区标识标牌项目</w:t>
            </w:r>
          </w:p>
        </w:tc>
      </w:tr>
      <w:tr w14:paraId="47EAB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8851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F5F0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</w:p>
        </w:tc>
      </w:tr>
      <w:tr w14:paraId="10D4D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319A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auto"/>
                <w:kern w:val="0"/>
                <w:sz w:val="32"/>
                <w:szCs w:val="32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9414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sz w:val="32"/>
                <w:szCs w:val="32"/>
              </w:rPr>
            </w:pPr>
          </w:p>
        </w:tc>
      </w:tr>
      <w:tr w14:paraId="6A70B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F36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95A5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BEFD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E61D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46061E5F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84BB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   **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含税）</w:t>
            </w:r>
          </w:p>
        </w:tc>
      </w:tr>
    </w:tbl>
    <w:p w14:paraId="10AAADCA">
      <w:pPr>
        <w:tabs>
          <w:tab w:val="left" w:pos="622"/>
        </w:tabs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4C48796">
      <w:pPr>
        <w:pStyle w:val="10"/>
        <w:contextualSpacing/>
        <w:jc w:val="center"/>
        <w:rPr>
          <w:rFonts w:hint="eastAsia" w:ascii="黑体" w:hAnsi="黑体" w:eastAsia="黑体"/>
          <w:sz w:val="32"/>
          <w:szCs w:val="32"/>
        </w:rPr>
      </w:pPr>
    </w:p>
    <w:p w14:paraId="38F315B9">
      <w:pPr>
        <w:pStyle w:val="10"/>
        <w:contextualSpacing/>
        <w:jc w:val="center"/>
        <w:rPr>
          <w:rFonts w:hint="eastAsia" w:ascii="黑体" w:hAnsi="黑体" w:eastAsia="黑体"/>
          <w:sz w:val="32"/>
          <w:szCs w:val="32"/>
        </w:rPr>
      </w:pPr>
    </w:p>
    <w:p w14:paraId="26999ABF">
      <w:pPr>
        <w:pStyle w:val="10"/>
        <w:contextualSpacing/>
        <w:jc w:val="center"/>
        <w:rPr>
          <w:rFonts w:hint="eastAsia" w:ascii="黑体" w:hAnsi="黑体" w:eastAsia="黑体"/>
          <w:sz w:val="32"/>
          <w:szCs w:val="32"/>
        </w:rPr>
      </w:pPr>
    </w:p>
    <w:p w14:paraId="49213991">
      <w:pPr>
        <w:pStyle w:val="10"/>
        <w:contextualSpacing/>
        <w:jc w:val="center"/>
        <w:rPr>
          <w:rFonts w:hint="eastAsia" w:ascii="黑体" w:hAnsi="黑体" w:eastAsia="黑体"/>
          <w:sz w:val="32"/>
          <w:szCs w:val="32"/>
        </w:rPr>
      </w:pPr>
    </w:p>
    <w:p w14:paraId="17E6B9FB">
      <w:pPr>
        <w:pStyle w:val="10"/>
        <w:contextualSpacing/>
        <w:jc w:val="center"/>
        <w:rPr>
          <w:rFonts w:hint="eastAsia" w:ascii="黑体" w:hAnsi="黑体" w:eastAsia="黑体"/>
          <w:sz w:val="32"/>
          <w:szCs w:val="32"/>
        </w:rPr>
      </w:pPr>
    </w:p>
    <w:p w14:paraId="1209E548">
      <w:pPr>
        <w:pStyle w:val="1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6384145">
      <w:pPr>
        <w:pStyle w:val="10"/>
        <w:contextualSpacing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 w14:paraId="48B2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4FC5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FF0000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评审小组对申请人资格进行检查。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确定符合资格的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申请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人不少于</w:t>
      </w:r>
      <w:r>
        <w:rPr>
          <w:rFonts w:ascii="Times New Roman" w:hAnsi="Times New Roman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家后对投标文件进行符合性审查，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少于三家则本次评标过程无效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。</w:t>
      </w:r>
    </w:p>
    <w:p w14:paraId="1CAA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0CBC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KaiTi_GB2312" w:hAnsi="楷体" w:eastAsia="KaiTi_GB2312" w:cs="楷体"/>
          <w:b/>
          <w:kern w:val="0"/>
          <w:sz w:val="32"/>
          <w:szCs w:val="32"/>
        </w:rPr>
      </w:pPr>
      <w:r>
        <w:rPr>
          <w:rFonts w:hint="eastAsia" w:ascii="KaiTi_GB2312" w:hAnsi="楷体" w:eastAsia="KaiTi_GB2312" w:cs="楷体"/>
          <w:b/>
          <w:kern w:val="0"/>
          <w:sz w:val="32"/>
          <w:szCs w:val="32"/>
        </w:rPr>
        <w:t>（一）评审方法</w:t>
      </w:r>
    </w:p>
    <w:p w14:paraId="5A7B3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本项目采用综合评分法。总分为</w:t>
      </w:r>
      <w:r>
        <w:rPr>
          <w:rFonts w:ascii="Times New Roman" w:hAnsi="Times New Roman" w:eastAsia="FangSong_GB2312" w:cs="FangSong_GB2312"/>
          <w:sz w:val="32"/>
          <w:szCs w:val="32"/>
        </w:rPr>
        <w:t>100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分。</w:t>
      </w:r>
    </w:p>
    <w:p w14:paraId="0EEE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3" w:firstLineChars="200"/>
        <w:textAlignment w:val="auto"/>
        <w:rPr>
          <w:rFonts w:ascii="KaiTi_GB2312" w:hAnsi="楷体" w:eastAsia="KaiTi_GB2312" w:cs="楷体"/>
          <w:b/>
          <w:kern w:val="0"/>
          <w:sz w:val="32"/>
          <w:szCs w:val="32"/>
        </w:rPr>
      </w:pPr>
      <w:r>
        <w:rPr>
          <w:rFonts w:hint="eastAsia" w:ascii="KaiTi_GB2312" w:hAnsi="楷体" w:eastAsia="KaiTi_GB2312" w:cs="楷体"/>
          <w:b/>
          <w:kern w:val="0"/>
          <w:sz w:val="32"/>
          <w:szCs w:val="32"/>
        </w:rPr>
        <w:t>（二）评分办法</w:t>
      </w:r>
    </w:p>
    <w:p w14:paraId="67327BC6">
      <w:pPr>
        <w:spacing w:line="560" w:lineRule="exact"/>
        <w:jc w:val="both"/>
        <w:rPr>
          <w:rFonts w:ascii="FangSong_GB2312" w:hAnsi="FangSong_GB2312" w:eastAsia="FangSong_GB2312" w:cs="FangSong_GB2312"/>
          <w:b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004"/>
        <w:gridCol w:w="1575"/>
      </w:tblGrid>
      <w:tr w14:paraId="4987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7AB226A9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12C11279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004" w:type="dxa"/>
            <w:noWrap w:val="0"/>
            <w:vAlign w:val="center"/>
          </w:tcPr>
          <w:p w14:paraId="53D0BA04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  <w:tc>
          <w:tcPr>
            <w:tcW w:w="1575" w:type="dxa"/>
            <w:noWrap w:val="0"/>
            <w:vAlign w:val="center"/>
          </w:tcPr>
          <w:p w14:paraId="6B0FBEA4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得分</w:t>
            </w:r>
          </w:p>
        </w:tc>
      </w:tr>
      <w:tr w14:paraId="631A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590" w:type="dxa"/>
            <w:noWrap w:val="0"/>
            <w:vAlign w:val="center"/>
          </w:tcPr>
          <w:p w14:paraId="7FFDBA13"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2C251A0F"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noWrap w:val="0"/>
            <w:vAlign w:val="center"/>
          </w:tcPr>
          <w:p w14:paraId="5BE5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投标报价超过控制价的为无效报价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；（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所有参与的申请人最低的有效报价为基准报价，报价得分=（基准报价/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报价）×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分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75" w:type="dxa"/>
            <w:noWrap w:val="0"/>
            <w:vAlign w:val="center"/>
          </w:tcPr>
          <w:p w14:paraId="47E0B056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00DF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590" w:type="dxa"/>
            <w:noWrap w:val="0"/>
            <w:vAlign w:val="center"/>
          </w:tcPr>
          <w:p w14:paraId="1F0E6112">
            <w:pPr>
              <w:tabs>
                <w:tab w:val="left" w:pos="622"/>
              </w:tabs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465D0038">
            <w:pPr>
              <w:tabs>
                <w:tab w:val="left" w:pos="622"/>
              </w:tabs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noWrap w:val="0"/>
            <w:vAlign w:val="center"/>
          </w:tcPr>
          <w:p w14:paraId="1BA08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近三年具有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标识标牌业绩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者，每项得5分，最多得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分。须提供合同文件的扫描件（包括合同封面、采购范围页、签字盖章页等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，需加盖公章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），日期以合同签订日期为准。</w:t>
            </w:r>
          </w:p>
        </w:tc>
        <w:tc>
          <w:tcPr>
            <w:tcW w:w="1575" w:type="dxa"/>
            <w:noWrap w:val="0"/>
            <w:vAlign w:val="center"/>
          </w:tcPr>
          <w:p w14:paraId="57E42B19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35BB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90" w:type="dxa"/>
            <w:noWrap w:val="0"/>
            <w:vAlign w:val="center"/>
          </w:tcPr>
          <w:p w14:paraId="119FA7D4">
            <w:pPr>
              <w:tabs>
                <w:tab w:val="left" w:pos="622"/>
              </w:tabs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工期</w:t>
            </w:r>
          </w:p>
        </w:tc>
        <w:tc>
          <w:tcPr>
            <w:tcW w:w="1353" w:type="dxa"/>
            <w:noWrap w:val="0"/>
            <w:vAlign w:val="center"/>
          </w:tcPr>
          <w:p w14:paraId="5F2559A1"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4004" w:type="dxa"/>
            <w:noWrap w:val="0"/>
            <w:vAlign w:val="center"/>
          </w:tcPr>
          <w:p w14:paraId="4D8E5763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承诺施工工期为15天以内完成的得基础分10分，承诺施工工期每减少1天加1分，最多得15分。申请人需出具承诺函，承诺工期按时完工，并能通过验收合格。</w:t>
            </w:r>
          </w:p>
        </w:tc>
        <w:tc>
          <w:tcPr>
            <w:tcW w:w="1575" w:type="dxa"/>
            <w:noWrap w:val="0"/>
            <w:vAlign w:val="center"/>
          </w:tcPr>
          <w:p w14:paraId="3D386BC4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13DD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7F0D421C">
            <w:pPr>
              <w:tabs>
                <w:tab w:val="left" w:pos="622"/>
              </w:tabs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535D3360">
            <w:pPr>
              <w:tabs>
                <w:tab w:val="left" w:pos="622"/>
              </w:tabs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35分</w:t>
            </w:r>
          </w:p>
        </w:tc>
        <w:tc>
          <w:tcPr>
            <w:tcW w:w="4004" w:type="dxa"/>
            <w:noWrap w:val="0"/>
            <w:vAlign w:val="center"/>
          </w:tcPr>
          <w:p w14:paraId="5958D60C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一、设计方案与深化设计（10分）</w:t>
            </w:r>
          </w:p>
          <w:p w14:paraId="6D198AF5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根据设计思路专业性.创新性.与项目理念的匹配度.以及深化设计方案（效果图与施工图）的完整性和可行性。（优秀6-10分，一般1-5分，没有不得分。</w:t>
            </w:r>
          </w:p>
          <w:p w14:paraId="1F427BEF">
            <w:pPr>
              <w:numPr>
                <w:ilvl w:val="0"/>
                <w:numId w:val="1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工程重点难点与施工组织（10分）</w:t>
            </w:r>
          </w:p>
          <w:p w14:paraId="239F13D9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针对项目重点难点的分析及保证措施.施工规划.进度计划.现场布置的合理性。（优秀6-10分；一般1-5分；没有不得分）。</w:t>
            </w:r>
          </w:p>
          <w:p w14:paraId="5A674A33">
            <w:pPr>
              <w:numPr>
                <w:ilvl w:val="0"/>
                <w:numId w:val="1"/>
              </w:numPr>
              <w:tabs>
                <w:tab w:val="left" w:pos="622"/>
              </w:tabs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原材料质检报告与售后服务方案（15分）</w:t>
            </w:r>
          </w:p>
          <w:p w14:paraId="5A755CD2">
            <w:pPr>
              <w:numPr>
                <w:ilvl w:val="0"/>
                <w:numId w:val="2"/>
              </w:numPr>
              <w:tabs>
                <w:tab w:val="left" w:pos="622"/>
                <w:tab w:val="clear" w:pos="312"/>
              </w:tabs>
              <w:spacing w:line="440" w:lineRule="exact"/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提供所需原材料质检报告及详细文件（5分）没有不得分</w:t>
            </w:r>
          </w:p>
          <w:p w14:paraId="0DB3EDEF">
            <w:pPr>
              <w:numPr>
                <w:ilvl w:val="0"/>
                <w:numId w:val="2"/>
              </w:numPr>
              <w:tabs>
                <w:tab w:val="left" w:pos="622"/>
                <w:tab w:val="clear" w:pos="312"/>
              </w:tabs>
              <w:spacing w:line="440" w:lineRule="exact"/>
              <w:ind w:lef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根据服务体系的健全性.响应时间.处理方法，提供优质可靠的售后服务方案.（优秀6-10分；一般1-5分；没有不得分）。</w:t>
            </w:r>
          </w:p>
        </w:tc>
        <w:tc>
          <w:tcPr>
            <w:tcW w:w="1575" w:type="dxa"/>
            <w:noWrap w:val="0"/>
            <w:vAlign w:val="center"/>
          </w:tcPr>
          <w:p w14:paraId="4DE36E90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74B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369D3062">
            <w:pPr>
              <w:tabs>
                <w:tab w:val="left" w:pos="622"/>
              </w:tabs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5E819612">
            <w:pPr>
              <w:tabs>
                <w:tab w:val="left" w:pos="622"/>
              </w:tabs>
              <w:jc w:val="center"/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004" w:type="dxa"/>
            <w:noWrap w:val="0"/>
            <w:vAlign w:val="center"/>
          </w:tcPr>
          <w:p w14:paraId="2000537B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A5ABB5F"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B4CCA9">
      <w:pPr>
        <w:spacing w:line="580" w:lineRule="exact"/>
        <w:ind w:firstLine="281" w:firstLineChars="100"/>
        <w:rPr>
          <w:rFonts w:ascii="KaiTi_GB2312" w:hAnsi="楷体" w:eastAsia="KaiTi_GB2312" w:cs="楷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KaiTi_GB2312" w:hAnsi="楷体" w:eastAsia="KaiTi_GB2312" w:cs="楷体"/>
          <w:b/>
          <w:kern w:val="0"/>
          <w:sz w:val="32"/>
          <w:szCs w:val="32"/>
        </w:rPr>
        <w:t>（三）推荐中标候选人</w:t>
      </w:r>
    </w:p>
    <w:p w14:paraId="3326F3BA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如最高得分为两家或两家以上时，由采购人组成的磋商小组进行磋商确定。</w:t>
      </w:r>
    </w:p>
    <w:p w14:paraId="047C96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8E73C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A839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2EA53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6C739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8D56B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4076C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CB70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0F300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5B7D2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0E25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50E2A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04B3E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4AC3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41571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8C44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13D74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17F59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致: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公司</w:t>
      </w:r>
    </w:p>
    <w:p w14:paraId="4904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承诺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:</w:t>
      </w:r>
    </w:p>
    <w:p w14:paraId="733F12C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。</w:t>
      </w:r>
    </w:p>
    <w:p w14:paraId="634EA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进行贿赂或给予不正当利益。</w:t>
      </w:r>
    </w:p>
    <w:p w14:paraId="348B3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3.不进行任何可能影响招标公平、公正的活动或尝试干预评标过程。</w:t>
      </w:r>
    </w:p>
    <w:p w14:paraId="74DC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017C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特此承诺。</w:t>
      </w:r>
    </w:p>
    <w:p w14:paraId="7383230E">
      <w:pPr>
        <w:ind w:firstLine="6400" w:firstLineChars="2000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2B475E71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单位名称(盖章)</w:t>
      </w:r>
    </w:p>
    <w:p w14:paraId="40B135D1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日期:</w:t>
      </w:r>
    </w:p>
    <w:p w14:paraId="0F7905F0">
      <w:pPr>
        <w:tabs>
          <w:tab w:val="left" w:pos="622"/>
        </w:tabs>
        <w:spacing w:line="560" w:lineRule="exact"/>
        <w:ind w:right="960" w:firstLine="6304" w:firstLineChars="300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F9D07"/>
    <w:multiLevelType w:val="singleLevel"/>
    <w:tmpl w:val="9A9F9D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8994D1"/>
    <w:multiLevelType w:val="singleLevel"/>
    <w:tmpl w:val="A28994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5F53"/>
    <w:rsid w:val="01267E80"/>
    <w:rsid w:val="018A1427"/>
    <w:rsid w:val="02945067"/>
    <w:rsid w:val="03A26EFC"/>
    <w:rsid w:val="057C377D"/>
    <w:rsid w:val="0C5447CC"/>
    <w:rsid w:val="0CB3217A"/>
    <w:rsid w:val="0D8F7A0F"/>
    <w:rsid w:val="0F927754"/>
    <w:rsid w:val="132A2A6A"/>
    <w:rsid w:val="15510782"/>
    <w:rsid w:val="178070FD"/>
    <w:rsid w:val="18C13529"/>
    <w:rsid w:val="199527C4"/>
    <w:rsid w:val="19972569"/>
    <w:rsid w:val="1EE95587"/>
    <w:rsid w:val="1F630916"/>
    <w:rsid w:val="22673393"/>
    <w:rsid w:val="23B14E2C"/>
    <w:rsid w:val="24253506"/>
    <w:rsid w:val="261E7A9A"/>
    <w:rsid w:val="2AB16A7B"/>
    <w:rsid w:val="2C4474EB"/>
    <w:rsid w:val="2FAE759C"/>
    <w:rsid w:val="3199097C"/>
    <w:rsid w:val="32285F6F"/>
    <w:rsid w:val="328F5C54"/>
    <w:rsid w:val="357D65D2"/>
    <w:rsid w:val="37384EA6"/>
    <w:rsid w:val="38023102"/>
    <w:rsid w:val="3A08513E"/>
    <w:rsid w:val="3B711DB3"/>
    <w:rsid w:val="3DC408C7"/>
    <w:rsid w:val="431944B4"/>
    <w:rsid w:val="45C30031"/>
    <w:rsid w:val="45E20A03"/>
    <w:rsid w:val="464576B6"/>
    <w:rsid w:val="4B5236EA"/>
    <w:rsid w:val="4C0935FD"/>
    <w:rsid w:val="4DD728CB"/>
    <w:rsid w:val="504609D9"/>
    <w:rsid w:val="5079410E"/>
    <w:rsid w:val="51E35D48"/>
    <w:rsid w:val="56AD4B11"/>
    <w:rsid w:val="576D604E"/>
    <w:rsid w:val="57A567BF"/>
    <w:rsid w:val="58B96064"/>
    <w:rsid w:val="59D14FBA"/>
    <w:rsid w:val="5A1F6067"/>
    <w:rsid w:val="5B373D39"/>
    <w:rsid w:val="5BB135F6"/>
    <w:rsid w:val="5CE91FA8"/>
    <w:rsid w:val="5E122E77"/>
    <w:rsid w:val="624327CD"/>
    <w:rsid w:val="63602E1D"/>
    <w:rsid w:val="64827CA3"/>
    <w:rsid w:val="69C01ADC"/>
    <w:rsid w:val="6C6C13D1"/>
    <w:rsid w:val="6E6400F1"/>
    <w:rsid w:val="774F1B92"/>
    <w:rsid w:val="7A157FC5"/>
    <w:rsid w:val="7A756E44"/>
    <w:rsid w:val="7ADE28DF"/>
    <w:rsid w:val="7E330352"/>
    <w:rsid w:val="7E9A331D"/>
    <w:rsid w:val="7E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next w:val="2"/>
    <w:qFormat/>
    <w:uiPriority w:val="99"/>
    <w:pPr>
      <w:ind w:firstLine="420" w:firstLineChars="200"/>
    </w:pPr>
  </w:style>
  <w:style w:type="paragraph" w:customStyle="1" w:styleId="10">
    <w:name w:val="纯文本1"/>
    <w:basedOn w:val="1"/>
    <w:qFormat/>
    <w:uiPriority w:val="99"/>
    <w:rPr>
      <w:sz w:val="24"/>
    </w:rPr>
  </w:style>
  <w:style w:type="paragraph" w:customStyle="1" w:styleId="11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1049</Words>
  <Characters>1084</Characters>
  <Lines>0</Lines>
  <Paragraphs>0</Paragraphs>
  <TotalTime>1</TotalTime>
  <ScaleCrop>false</ScaleCrop>
  <LinksUpToDate>false</LinksUpToDate>
  <CharactersWithSpaces>1104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2024-12-26T01:05:00Z</dcterms:created>
  <dc:creator>ADMIN</dc:creator>
  <cp:lastModifiedBy>WPS_1658882146</cp:lastModifiedBy>
  <dcterms:modified xsi:type="dcterms:W3CDTF">2026-05-19T00:56:34Z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BAD953D399DE46B6B2BE6B4CBE72C2F2_13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