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A2AC66">
      <w:pPr>
        <w:spacing w:line="360" w:lineRule="auto"/>
        <w:jc w:val="right"/>
        <w:outlineLvl w:val="1"/>
        <w:rPr>
          <w:rFonts w:hint="default" w:ascii="Times New Roman" w:hAnsi="Times New Roman" w:eastAsia="仿宋" w:cs="Times New Roman"/>
          <w:b/>
          <w:bCs/>
          <w:caps/>
          <w:color w:val="auto"/>
          <w:sz w:val="28"/>
          <w:szCs w:val="28"/>
          <w:highlight w:val="none"/>
          <w:lang w:val="en-US"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RZB-2026001</w:t>
      </w:r>
      <w:r>
        <w:rPr>
          <w:rFonts w:hint="eastAsia" w:ascii="仿宋" w:hAnsi="仿宋" w:eastAsia="仿宋" w:cs="仿宋"/>
          <w:b/>
          <w:bCs/>
          <w:caps/>
          <w:color w:val="auto"/>
          <w:sz w:val="28"/>
          <w:szCs w:val="28"/>
        </w:rPr>
        <w:t>号</w:t>
      </w:r>
      <w:r>
        <w:rPr>
          <w:rFonts w:hint="default" w:ascii="Times New Roman" w:hAnsi="Times New Roman" w:eastAsia="仿宋" w:cs="Times New Roman"/>
          <w:b/>
          <w:bCs/>
          <w:caps/>
          <w:color w:val="auto"/>
          <w:sz w:val="28"/>
          <w:szCs w:val="28"/>
          <w:highlight w:val="none"/>
        </w:rPr>
        <w:t xml:space="preserve"> </w:t>
      </w:r>
    </w:p>
    <w:p w14:paraId="3099C1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highlight w:val="none"/>
          <w:lang w:eastAsia="zh-CN"/>
        </w:rPr>
      </w:pPr>
    </w:p>
    <w:p w14:paraId="21926D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highlight w:val="none"/>
          <w:lang w:eastAsia="zh-CN"/>
        </w:rPr>
      </w:pPr>
    </w:p>
    <w:p w14:paraId="0F9965B6">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default" w:ascii="Times New Roman" w:hAnsi="Times New Roman" w:eastAsia="方正小标宋简体" w:cs="Times New Roman"/>
          <w:b w:val="0"/>
          <w:bCs w:val="0"/>
          <w:sz w:val="52"/>
          <w:szCs w:val="52"/>
          <w:highlight w:val="none"/>
          <w:lang w:eastAsia="zh-CN"/>
        </w:rPr>
        <w:t>许昌市</w:t>
      </w:r>
      <w:r>
        <w:rPr>
          <w:rFonts w:hint="eastAsia" w:ascii="Times New Roman" w:hAnsi="Times New Roman" w:eastAsia="方正小标宋简体" w:cs="Times New Roman"/>
          <w:b w:val="0"/>
          <w:bCs w:val="0"/>
          <w:sz w:val="52"/>
          <w:szCs w:val="52"/>
          <w:highlight w:val="none"/>
          <w:lang w:eastAsia="zh-CN"/>
        </w:rPr>
        <w:t>建设投资有限责任公司</w:t>
      </w:r>
    </w:p>
    <w:p w14:paraId="37CBB5C7">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eastAsia" w:ascii="Times New Roman" w:hAnsi="Times New Roman" w:eastAsia="方正小标宋简体" w:cs="Times New Roman"/>
          <w:b w:val="0"/>
          <w:bCs w:val="0"/>
          <w:sz w:val="52"/>
          <w:szCs w:val="52"/>
          <w:highlight w:val="none"/>
          <w:lang w:val="en-US" w:eastAsia="zh-CN"/>
        </w:rPr>
        <w:t>采购金融类信息咨询终端产品</w:t>
      </w:r>
    </w:p>
    <w:p w14:paraId="62B9F880">
      <w:pPr>
        <w:jc w:val="both"/>
        <w:rPr>
          <w:rFonts w:hint="default" w:ascii="Times New Roman" w:hAnsi="Times New Roman" w:eastAsia="仿宋" w:cs="Times New Roman"/>
          <w:b/>
          <w:color w:val="auto"/>
          <w:spacing w:val="60"/>
          <w:sz w:val="28"/>
          <w:szCs w:val="28"/>
          <w:highlight w:val="none"/>
          <w:shd w:val="clear" w:color="060000" w:fill="auto"/>
        </w:rPr>
      </w:pPr>
    </w:p>
    <w:p w14:paraId="3D478D39">
      <w:pPr>
        <w:jc w:val="both"/>
        <w:rPr>
          <w:rFonts w:hint="default" w:ascii="Times New Roman" w:hAnsi="Times New Roman" w:eastAsia="仿宋" w:cs="Times New Roman"/>
          <w:color w:val="auto"/>
          <w:sz w:val="28"/>
          <w:szCs w:val="28"/>
          <w:highlight w:val="none"/>
          <w:shd w:val="clear" w:color="050000" w:fill="auto"/>
        </w:rPr>
      </w:pPr>
    </w:p>
    <w:p w14:paraId="541B8D1D">
      <w:pPr>
        <w:jc w:val="center"/>
        <w:rPr>
          <w:rFonts w:hint="default" w:ascii="Times New Roman" w:hAnsi="Times New Roman" w:eastAsia="仿宋" w:cs="Times New Roman"/>
          <w:color w:val="auto"/>
          <w:sz w:val="28"/>
          <w:szCs w:val="28"/>
          <w:highlight w:val="none"/>
          <w:shd w:val="clear" w:color="050000" w:fill="auto"/>
        </w:rPr>
      </w:pPr>
    </w:p>
    <w:p w14:paraId="639A37E5">
      <w:pPr>
        <w:rPr>
          <w:rFonts w:hint="default" w:ascii="Times New Roman" w:hAnsi="Times New Roman" w:eastAsia="仿宋" w:cs="Times New Roman"/>
          <w:color w:val="auto"/>
          <w:sz w:val="28"/>
          <w:szCs w:val="28"/>
          <w:highlight w:val="none"/>
          <w:shd w:val="clear" w:color="050000" w:fill="auto"/>
        </w:rPr>
      </w:pPr>
    </w:p>
    <w:p w14:paraId="17BDA680">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比 选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1E6AAB06">
      <w:pPr>
        <w:jc w:val="both"/>
        <w:rPr>
          <w:rFonts w:hint="default" w:ascii="Times New Roman" w:hAnsi="Times New Roman" w:eastAsia="仿宋" w:cs="Times New Roman"/>
          <w:color w:val="auto"/>
          <w:sz w:val="28"/>
          <w:szCs w:val="28"/>
          <w:highlight w:val="none"/>
          <w:shd w:val="clear" w:color="050000" w:fill="auto"/>
        </w:rPr>
      </w:pPr>
    </w:p>
    <w:p w14:paraId="2F165D74">
      <w:pPr>
        <w:jc w:val="both"/>
        <w:rPr>
          <w:rFonts w:hint="default" w:ascii="Times New Roman" w:hAnsi="Times New Roman" w:eastAsia="仿宋" w:cs="Times New Roman"/>
          <w:color w:val="auto"/>
          <w:sz w:val="28"/>
          <w:szCs w:val="28"/>
          <w:highlight w:val="none"/>
          <w:shd w:val="clear" w:color="050000" w:fill="auto"/>
        </w:rPr>
      </w:pPr>
    </w:p>
    <w:p w14:paraId="51F92472">
      <w:pPr>
        <w:pStyle w:val="2"/>
        <w:numPr>
          <w:ilvl w:val="1"/>
          <w:numId w:val="0"/>
        </w:numPr>
        <w:rPr>
          <w:rFonts w:hint="default" w:ascii="Times New Roman" w:hAnsi="Times New Roman" w:cs="Times New Roman"/>
          <w:highlight w:val="none"/>
        </w:rPr>
      </w:pPr>
    </w:p>
    <w:p w14:paraId="4B54FA5C">
      <w:pPr>
        <w:jc w:val="center"/>
        <w:rPr>
          <w:rFonts w:hint="default" w:ascii="Times New Roman" w:hAnsi="Times New Roman" w:eastAsia="仿宋" w:cs="Times New Roman"/>
          <w:color w:val="auto"/>
          <w:sz w:val="28"/>
          <w:szCs w:val="28"/>
          <w:highlight w:val="none"/>
          <w:shd w:val="clear" w:color="050000" w:fill="auto"/>
        </w:rPr>
      </w:pPr>
    </w:p>
    <w:p w14:paraId="794FE65B">
      <w:pPr>
        <w:spacing w:line="360" w:lineRule="auto"/>
        <w:jc w:val="center"/>
        <w:rPr>
          <w:rFonts w:hint="eastAsia" w:ascii="Times New Roman" w:hAnsi="Times New Roman" w:eastAsia="仿宋" w:cs="Times New Roman"/>
          <w:b/>
          <w:bCs/>
          <w:caps/>
          <w:color w:val="auto"/>
          <w:sz w:val="36"/>
          <w:szCs w:val="36"/>
          <w:highlight w:val="none"/>
          <w:lang w:eastAsia="zh-CN"/>
        </w:rPr>
      </w:pPr>
      <w:r>
        <w:rPr>
          <w:rFonts w:hint="default" w:ascii="Times New Roman" w:hAnsi="Times New Roman" w:eastAsia="仿宋" w:cs="Times New Roman"/>
          <w:b/>
          <w:bCs/>
          <w:caps/>
          <w:color w:val="auto"/>
          <w:sz w:val="36"/>
          <w:szCs w:val="36"/>
          <w:highlight w:val="none"/>
          <w:lang w:val="en-US" w:eastAsia="zh-CN"/>
        </w:rPr>
        <w:t>比选单位</w:t>
      </w:r>
      <w:r>
        <w:rPr>
          <w:rFonts w:hint="default" w:ascii="Times New Roman" w:hAnsi="Times New Roman" w:eastAsia="仿宋" w:cs="Times New Roman"/>
          <w:b/>
          <w:bCs/>
          <w:caps/>
          <w:color w:val="auto"/>
          <w:sz w:val="36"/>
          <w:szCs w:val="36"/>
          <w:highlight w:val="none"/>
        </w:rPr>
        <w:t>：</w:t>
      </w:r>
      <w:r>
        <w:rPr>
          <w:rFonts w:hint="eastAsia" w:eastAsia="仿宋" w:cs="Times New Roman"/>
          <w:b/>
          <w:bCs/>
          <w:caps/>
          <w:color w:val="auto"/>
          <w:sz w:val="36"/>
          <w:szCs w:val="36"/>
          <w:highlight w:val="none"/>
          <w:lang w:eastAsia="zh-CN"/>
        </w:rPr>
        <w:t>许昌市建设投资有限责任公司</w:t>
      </w:r>
    </w:p>
    <w:p w14:paraId="08B3356F">
      <w:pPr>
        <w:spacing w:line="360" w:lineRule="auto"/>
        <w:jc w:val="center"/>
        <w:rPr>
          <w:rFonts w:hint="default" w:ascii="Times New Roman" w:hAnsi="Times New Roman" w:eastAsia="仿宋" w:cs="Times New Roman"/>
          <w:b/>
          <w:color w:val="auto"/>
          <w:sz w:val="36"/>
          <w:szCs w:val="36"/>
          <w:highlight w:val="none"/>
          <w:shd w:val="clear" w:color="060000" w:fill="auto"/>
        </w:rPr>
      </w:pPr>
    </w:p>
    <w:p w14:paraId="3E8CC938">
      <w:pPr>
        <w:spacing w:line="360" w:lineRule="auto"/>
        <w:jc w:val="center"/>
        <w:rPr>
          <w:rFonts w:hint="default" w:ascii="Times New Roman" w:hAnsi="Times New Roman" w:eastAsia="仿宋" w:cs="Times New Roman"/>
          <w:color w:val="auto"/>
          <w:sz w:val="36"/>
          <w:szCs w:val="36"/>
          <w:highlight w:val="none"/>
          <w:shd w:val="clear" w:color="050000" w:fill="auto"/>
        </w:rPr>
      </w:pPr>
      <w:r>
        <w:rPr>
          <w:rFonts w:hint="default" w:ascii="Times New Roman" w:hAnsi="Times New Roman" w:eastAsia="仿宋" w:cs="Times New Roman"/>
          <w:b/>
          <w:color w:val="auto"/>
          <w:sz w:val="36"/>
          <w:szCs w:val="36"/>
          <w:highlight w:val="none"/>
          <w:shd w:val="clear" w:color="060000" w:fill="auto"/>
        </w:rPr>
        <w:t>二〇二</w:t>
      </w:r>
      <w:r>
        <w:rPr>
          <w:rFonts w:hint="eastAsia" w:eastAsia="仿宋" w:cs="Times New Roman"/>
          <w:b/>
          <w:color w:val="auto"/>
          <w:sz w:val="36"/>
          <w:szCs w:val="36"/>
          <w:highlight w:val="none"/>
          <w:shd w:val="clear" w:color="060000" w:fill="auto"/>
          <w:lang w:eastAsia="zh-CN"/>
        </w:rPr>
        <w:t>六</w:t>
      </w:r>
      <w:r>
        <w:rPr>
          <w:rFonts w:hint="default" w:ascii="Times New Roman" w:hAnsi="Times New Roman" w:eastAsia="仿宋" w:cs="Times New Roman"/>
          <w:b/>
          <w:color w:val="auto"/>
          <w:sz w:val="36"/>
          <w:szCs w:val="36"/>
          <w:highlight w:val="none"/>
          <w:shd w:val="clear" w:color="060000" w:fill="auto"/>
        </w:rPr>
        <w:t>年</w:t>
      </w:r>
      <w:r>
        <w:rPr>
          <w:rFonts w:hint="eastAsia" w:eastAsia="仿宋" w:cs="Times New Roman"/>
          <w:b/>
          <w:color w:val="auto"/>
          <w:sz w:val="36"/>
          <w:szCs w:val="36"/>
          <w:highlight w:val="none"/>
          <w:shd w:val="clear" w:color="060000" w:fill="auto"/>
          <w:lang w:eastAsia="zh-CN"/>
        </w:rPr>
        <w:t>七</w:t>
      </w:r>
      <w:r>
        <w:rPr>
          <w:rFonts w:hint="default" w:ascii="Times New Roman" w:hAnsi="Times New Roman" w:eastAsia="仿宋" w:cs="Times New Roman"/>
          <w:b/>
          <w:color w:val="auto"/>
          <w:sz w:val="36"/>
          <w:szCs w:val="36"/>
          <w:highlight w:val="none"/>
          <w:shd w:val="clear" w:color="060000" w:fill="auto"/>
        </w:rPr>
        <w:t>月</w:t>
      </w:r>
    </w:p>
    <w:p w14:paraId="47B8F64B">
      <w:pPr>
        <w:pStyle w:val="26"/>
        <w:ind w:firstLine="0" w:firstLineChars="0"/>
        <w:rPr>
          <w:rFonts w:hint="default" w:ascii="Times New Roman" w:hAnsi="Times New Roman" w:eastAsia="仿宋" w:cs="Times New Roman"/>
          <w:color w:val="auto"/>
          <w:sz w:val="24"/>
          <w:szCs w:val="24"/>
          <w:highlight w:val="none"/>
        </w:rPr>
      </w:pPr>
    </w:p>
    <w:p w14:paraId="5BCE70C1">
      <w:pPr>
        <w:spacing w:line="700" w:lineRule="auto"/>
        <w:ind w:firstLine="551"/>
        <w:jc w:val="center"/>
        <w:rPr>
          <w:rFonts w:hint="default" w:ascii="Times New Roman" w:hAnsi="Times New Roman" w:eastAsia="仿宋" w:cs="Times New Roman"/>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280EFFE2">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highlight w:val="none"/>
          <w:shd w:val="clear" w:color="060000" w:fill="auto"/>
        </w:rPr>
      </w:pPr>
      <w:r>
        <w:rPr>
          <w:rFonts w:hint="default" w:ascii="Times New Roman" w:hAnsi="Times New Roman" w:eastAsia="仿宋" w:cs="Times New Roman"/>
          <w:b/>
          <w:color w:val="auto"/>
          <w:sz w:val="40"/>
          <w:szCs w:val="40"/>
          <w:highlight w:val="none"/>
          <w:shd w:val="clear" w:color="060000" w:fill="auto"/>
          <w:lang w:eastAsia="zh-CN"/>
        </w:rPr>
        <w:t>比选文件</w:t>
      </w:r>
      <w:r>
        <w:rPr>
          <w:rFonts w:hint="default" w:ascii="Times New Roman" w:hAnsi="Times New Roman" w:eastAsia="仿宋" w:cs="Times New Roman"/>
          <w:b/>
          <w:color w:val="auto"/>
          <w:sz w:val="40"/>
          <w:szCs w:val="40"/>
          <w:highlight w:val="none"/>
          <w:shd w:val="clear" w:color="060000" w:fill="auto"/>
        </w:rPr>
        <w:t>目录</w:t>
      </w:r>
    </w:p>
    <w:p w14:paraId="6BF383DC">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p>
    <w:p w14:paraId="5A5339F7">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eastAsia="zh-CN"/>
        </w:rPr>
      </w:pPr>
      <w:r>
        <w:rPr>
          <w:rFonts w:hint="default" w:ascii="Times New Roman" w:hAnsi="Times New Roman" w:eastAsia="仿宋" w:cs="Times New Roman"/>
          <w:b/>
          <w:color w:val="auto"/>
          <w:sz w:val="32"/>
          <w:szCs w:val="32"/>
          <w:highlight w:val="none"/>
          <w:shd w:val="clear" w:color="060000" w:fill="auto"/>
        </w:rPr>
        <w:t xml:space="preserve">第一章 </w:t>
      </w:r>
      <w:r>
        <w:rPr>
          <w:rFonts w:hint="default" w:ascii="Times New Roman" w:hAnsi="Times New Roman" w:eastAsia="仿宋" w:cs="Times New Roman"/>
          <w:b/>
          <w:color w:val="auto"/>
          <w:sz w:val="32"/>
          <w:szCs w:val="32"/>
          <w:highlight w:val="none"/>
          <w:shd w:val="clear" w:color="060000" w:fill="auto"/>
          <w:lang w:val="en-US" w:eastAsia="zh-CN"/>
        </w:rPr>
        <w:t>比选邀请函</w:t>
      </w:r>
    </w:p>
    <w:p w14:paraId="004BBF63">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val="en-US" w:eastAsia="zh-CN"/>
        </w:rPr>
      </w:pPr>
      <w:r>
        <w:rPr>
          <w:rFonts w:hint="default" w:ascii="Times New Roman" w:hAnsi="Times New Roman" w:eastAsia="仿宋" w:cs="Times New Roman"/>
          <w:b/>
          <w:color w:val="auto"/>
          <w:sz w:val="32"/>
          <w:szCs w:val="32"/>
          <w:highlight w:val="none"/>
          <w:shd w:val="clear" w:color="060000" w:fill="auto"/>
          <w:lang w:eastAsia="zh-CN"/>
        </w:rPr>
        <w:t>第二章</w:t>
      </w:r>
      <w:r>
        <w:rPr>
          <w:rFonts w:hint="default" w:ascii="Times New Roman" w:hAnsi="Times New Roman" w:eastAsia="仿宋" w:cs="Times New Roman"/>
          <w:b/>
          <w:color w:val="auto"/>
          <w:sz w:val="32"/>
          <w:szCs w:val="32"/>
          <w:highlight w:val="none"/>
          <w:shd w:val="clear" w:color="060000" w:fill="auto"/>
          <w:lang w:val="en-US" w:eastAsia="zh-CN"/>
        </w:rPr>
        <w:t xml:space="preserve"> 采购需求</w:t>
      </w:r>
    </w:p>
    <w:p w14:paraId="20137F5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r>
        <w:rPr>
          <w:rFonts w:hint="default" w:ascii="Times New Roman" w:hAnsi="Times New Roman" w:eastAsia="仿宋" w:cs="Times New Roman"/>
          <w:b/>
          <w:color w:val="auto"/>
          <w:sz w:val="32"/>
          <w:szCs w:val="32"/>
          <w:highlight w:val="none"/>
          <w:shd w:val="clear" w:color="060000" w:fill="auto"/>
        </w:rPr>
        <w:t>第</w:t>
      </w:r>
      <w:r>
        <w:rPr>
          <w:rFonts w:hint="default" w:ascii="Times New Roman" w:hAnsi="Times New Roman" w:eastAsia="仿宋" w:cs="Times New Roman"/>
          <w:b/>
          <w:color w:val="auto"/>
          <w:sz w:val="32"/>
          <w:szCs w:val="32"/>
          <w:highlight w:val="none"/>
          <w:shd w:val="clear" w:color="060000" w:fill="auto"/>
          <w:lang w:eastAsia="zh-CN"/>
        </w:rPr>
        <w:t>三</w:t>
      </w:r>
      <w:r>
        <w:rPr>
          <w:rFonts w:hint="default" w:ascii="Times New Roman" w:hAnsi="Times New Roman" w:eastAsia="仿宋" w:cs="Times New Roman"/>
          <w:b/>
          <w:color w:val="auto"/>
          <w:sz w:val="32"/>
          <w:szCs w:val="32"/>
          <w:highlight w:val="none"/>
          <w:shd w:val="clear" w:color="060000" w:fill="auto"/>
        </w:rPr>
        <w:t xml:space="preserve">章 </w:t>
      </w:r>
      <w:r>
        <w:rPr>
          <w:rFonts w:hint="default" w:ascii="Times New Roman" w:hAnsi="Times New Roman" w:eastAsia="仿宋" w:cs="Times New Roman"/>
          <w:b/>
          <w:color w:val="auto"/>
          <w:sz w:val="32"/>
          <w:szCs w:val="32"/>
          <w:highlight w:val="none"/>
          <w:shd w:val="clear" w:color="060000" w:fill="auto"/>
          <w:lang w:eastAsia="zh-CN"/>
        </w:rPr>
        <w:t>投标人</w:t>
      </w:r>
      <w:r>
        <w:rPr>
          <w:rFonts w:hint="default" w:ascii="Times New Roman" w:hAnsi="Times New Roman" w:eastAsia="仿宋" w:cs="Times New Roman"/>
          <w:b/>
          <w:color w:val="auto"/>
          <w:sz w:val="32"/>
          <w:szCs w:val="32"/>
          <w:highlight w:val="none"/>
          <w:shd w:val="clear" w:color="060000" w:fill="auto"/>
        </w:rPr>
        <w:t>须知</w:t>
      </w:r>
    </w:p>
    <w:p w14:paraId="71A9293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val="en-US" w:eastAsia="zh-CN"/>
        </w:rPr>
      </w:pPr>
      <w:r>
        <w:rPr>
          <w:rFonts w:hint="default" w:ascii="Times New Roman" w:hAnsi="Times New Roman" w:eastAsia="仿宋" w:cs="Times New Roman"/>
          <w:b/>
          <w:color w:val="auto"/>
          <w:sz w:val="32"/>
          <w:szCs w:val="32"/>
          <w:highlight w:val="none"/>
          <w:shd w:val="clear" w:color="060000" w:fill="auto"/>
          <w:lang w:eastAsia="zh-CN"/>
        </w:rPr>
        <w:t>第四章</w:t>
      </w:r>
      <w:r>
        <w:rPr>
          <w:rFonts w:hint="default" w:ascii="Times New Roman" w:hAnsi="Times New Roman" w:eastAsia="仿宋" w:cs="Times New Roman"/>
          <w:b/>
          <w:color w:val="auto"/>
          <w:sz w:val="32"/>
          <w:szCs w:val="32"/>
          <w:highlight w:val="none"/>
          <w:shd w:val="clear" w:color="060000" w:fill="auto"/>
          <w:lang w:val="en-US" w:eastAsia="zh-CN"/>
        </w:rPr>
        <w:t xml:space="preserve"> 评分办法</w:t>
      </w:r>
    </w:p>
    <w:p w14:paraId="611127D3">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r>
        <w:rPr>
          <w:rFonts w:hint="default" w:ascii="Times New Roman" w:hAnsi="Times New Roman" w:eastAsia="仿宋" w:cs="Times New Roman"/>
          <w:b/>
          <w:color w:val="auto"/>
          <w:sz w:val="32"/>
          <w:szCs w:val="32"/>
          <w:highlight w:val="none"/>
          <w:shd w:val="clear" w:color="060000" w:fill="auto"/>
        </w:rPr>
        <w:t>第</w:t>
      </w:r>
      <w:r>
        <w:rPr>
          <w:rFonts w:hint="default" w:ascii="Times New Roman" w:hAnsi="Times New Roman" w:eastAsia="仿宋" w:cs="Times New Roman"/>
          <w:b/>
          <w:color w:val="auto"/>
          <w:sz w:val="32"/>
          <w:szCs w:val="32"/>
          <w:highlight w:val="none"/>
          <w:shd w:val="clear" w:color="060000" w:fill="auto"/>
          <w:lang w:eastAsia="zh-CN"/>
        </w:rPr>
        <w:t>五</w:t>
      </w:r>
      <w:r>
        <w:rPr>
          <w:rFonts w:hint="default" w:ascii="Times New Roman" w:hAnsi="Times New Roman" w:eastAsia="仿宋" w:cs="Times New Roman"/>
          <w:b/>
          <w:color w:val="auto"/>
          <w:sz w:val="32"/>
          <w:szCs w:val="32"/>
          <w:highlight w:val="none"/>
          <w:shd w:val="clear" w:color="060000" w:fill="auto"/>
        </w:rPr>
        <w:t xml:space="preserve">章 </w:t>
      </w:r>
      <w:r>
        <w:rPr>
          <w:rFonts w:hint="default" w:ascii="Times New Roman" w:hAnsi="Times New Roman" w:eastAsia="仿宋" w:cs="Times New Roman"/>
          <w:b/>
          <w:color w:val="auto"/>
          <w:sz w:val="32"/>
          <w:szCs w:val="32"/>
          <w:highlight w:val="none"/>
          <w:shd w:val="clear" w:color="060000" w:fill="auto"/>
          <w:lang w:eastAsia="zh-CN"/>
        </w:rPr>
        <w:t>投标文件</w:t>
      </w:r>
      <w:r>
        <w:rPr>
          <w:rFonts w:hint="default" w:ascii="Times New Roman" w:hAnsi="Times New Roman" w:eastAsia="仿宋" w:cs="Times New Roman"/>
          <w:b/>
          <w:color w:val="auto"/>
          <w:sz w:val="32"/>
          <w:szCs w:val="32"/>
          <w:highlight w:val="none"/>
          <w:shd w:val="clear" w:color="060000" w:fill="auto"/>
        </w:rPr>
        <w:t>有关格式</w:t>
      </w:r>
    </w:p>
    <w:p w14:paraId="76578729">
      <w:pPr>
        <w:jc w:val="left"/>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br w:type="page"/>
      </w:r>
    </w:p>
    <w:p w14:paraId="5214A4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第一章 比选邀请函</w:t>
      </w:r>
    </w:p>
    <w:p w14:paraId="045EA1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eastAsia" w:eastAsia="仿宋" w:cs="Times New Roman"/>
          <w:sz w:val="32"/>
          <w:szCs w:val="32"/>
          <w:highlight w:val="none"/>
          <w:lang w:eastAsia="zh-CN"/>
        </w:rPr>
        <w:t>许昌市建设投资有限责任公司</w:t>
      </w:r>
      <w:r>
        <w:rPr>
          <w:rFonts w:hint="default" w:ascii="Times New Roman" w:hAnsi="Times New Roman" w:eastAsia="仿宋" w:cs="Times New Roman"/>
          <w:sz w:val="32"/>
          <w:szCs w:val="32"/>
          <w:highlight w:val="none"/>
        </w:rPr>
        <w:t>（以下简称</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人）拟通过</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的方式</w:t>
      </w:r>
      <w:r>
        <w:rPr>
          <w:rFonts w:hint="eastAsia" w:eastAsia="仿宋" w:cs="Times New Roman"/>
          <w:sz w:val="32"/>
          <w:szCs w:val="32"/>
          <w:highlight w:val="none"/>
          <w:lang w:eastAsia="zh-CN"/>
        </w:rPr>
        <w:t>采购一款金融类信息咨询终端产品</w:t>
      </w:r>
      <w:r>
        <w:rPr>
          <w:rFonts w:hint="default" w:ascii="Times New Roman" w:hAnsi="Times New Roman" w:eastAsia="仿宋" w:cs="Times New Roman"/>
          <w:sz w:val="32"/>
          <w:szCs w:val="32"/>
          <w:highlight w:val="none"/>
          <w:lang w:eastAsia="zh-CN"/>
        </w:rPr>
        <w:t>，负责为比选人</w:t>
      </w:r>
      <w:r>
        <w:rPr>
          <w:rFonts w:hint="eastAsia" w:eastAsia="仿宋" w:cs="Times New Roman"/>
          <w:sz w:val="32"/>
          <w:szCs w:val="32"/>
          <w:highlight w:val="none"/>
          <w:lang w:eastAsia="zh-CN"/>
        </w:rPr>
        <w:t>提供金融类信息咨询服务</w:t>
      </w:r>
      <w:r>
        <w:rPr>
          <w:rFonts w:hint="default" w:ascii="Times New Roman" w:hAnsi="Times New Roman" w:eastAsia="仿宋" w:cs="Times New Roman"/>
          <w:sz w:val="32"/>
          <w:szCs w:val="32"/>
          <w:highlight w:val="none"/>
        </w:rPr>
        <w:t>，现诚邀符合资格条件的</w:t>
      </w:r>
      <w:r>
        <w:rPr>
          <w:rFonts w:hint="default" w:ascii="Times New Roman" w:hAnsi="Times New Roman" w:eastAsia="仿宋" w:cs="Times New Roman"/>
          <w:sz w:val="32"/>
          <w:szCs w:val="32"/>
          <w:highlight w:val="none"/>
          <w:lang w:eastAsia="zh-CN"/>
        </w:rPr>
        <w:t>单位</w:t>
      </w:r>
      <w:r>
        <w:rPr>
          <w:rFonts w:hint="default" w:ascii="Times New Roman" w:hAnsi="Times New Roman" w:eastAsia="仿宋" w:cs="Times New Roman"/>
          <w:sz w:val="32"/>
          <w:szCs w:val="32"/>
          <w:highlight w:val="none"/>
        </w:rPr>
        <w:t>参加。</w:t>
      </w:r>
    </w:p>
    <w:p w14:paraId="039E08B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lang w:eastAsia="zh-CN"/>
        </w:rPr>
        <w:t>比选</w:t>
      </w:r>
      <w:r>
        <w:rPr>
          <w:rFonts w:hint="default" w:ascii="Times New Roman" w:hAnsi="Times New Roman" w:eastAsia="仿宋" w:cs="Times New Roman"/>
          <w:b/>
          <w:bCs w:val="0"/>
          <w:sz w:val="32"/>
          <w:szCs w:val="32"/>
          <w:highlight w:val="none"/>
          <w:lang w:val="en-US" w:eastAsia="zh-CN"/>
        </w:rPr>
        <w:t>项目</w:t>
      </w:r>
      <w:r>
        <w:rPr>
          <w:rFonts w:hint="default" w:ascii="Times New Roman" w:hAnsi="Times New Roman" w:eastAsia="仿宋" w:cs="Times New Roman"/>
          <w:b/>
          <w:bCs w:val="0"/>
          <w:sz w:val="32"/>
          <w:szCs w:val="32"/>
          <w:highlight w:val="none"/>
        </w:rPr>
        <w:t>概况</w:t>
      </w:r>
    </w:p>
    <w:p w14:paraId="741E23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eastAsia="仿宋" w:cs="Times New Roman"/>
          <w:sz w:val="32"/>
          <w:szCs w:val="32"/>
          <w:highlight w:val="none"/>
          <w:lang w:val="en-US" w:eastAsia="zh-CN"/>
        </w:rPr>
      </w:pPr>
      <w:r>
        <w:rPr>
          <w:rFonts w:hint="default" w:eastAsia="仿宋" w:cs="Times New Roman"/>
          <w:b/>
          <w:bCs/>
          <w:sz w:val="32"/>
          <w:szCs w:val="32"/>
          <w:highlight w:val="none"/>
          <w:lang w:val="en-US" w:eastAsia="zh-CN"/>
        </w:rPr>
        <w:t>项目名称：</w:t>
      </w:r>
      <w:r>
        <w:rPr>
          <w:rFonts w:hint="default" w:eastAsia="仿宋" w:cs="Times New Roman"/>
          <w:sz w:val="32"/>
          <w:szCs w:val="32"/>
          <w:highlight w:val="none"/>
          <w:lang w:eastAsia="zh-CN"/>
        </w:rPr>
        <w:t>许昌市</w:t>
      </w:r>
      <w:r>
        <w:rPr>
          <w:rFonts w:hint="eastAsia" w:eastAsia="仿宋" w:cs="Times New Roman"/>
          <w:sz w:val="32"/>
          <w:szCs w:val="32"/>
          <w:highlight w:val="none"/>
          <w:lang w:eastAsia="zh-CN"/>
        </w:rPr>
        <w:t>建设投资有限责任公司</w:t>
      </w:r>
      <w:r>
        <w:rPr>
          <w:rFonts w:hint="eastAsia" w:eastAsia="仿宋" w:cs="Times New Roman"/>
          <w:sz w:val="32"/>
          <w:szCs w:val="32"/>
          <w:highlight w:val="none"/>
          <w:lang w:val="en-US" w:eastAsia="zh-CN"/>
        </w:rPr>
        <w:t>采购金融类信息咨询终端产品</w:t>
      </w:r>
    </w:p>
    <w:p w14:paraId="27A978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sz w:val="32"/>
          <w:szCs w:val="32"/>
          <w:highlight w:val="none"/>
          <w:lang w:eastAsia="zh-CN"/>
        </w:rPr>
        <w:t>比选</w:t>
      </w:r>
      <w:r>
        <w:rPr>
          <w:rFonts w:hint="default" w:ascii="Times New Roman" w:hAnsi="Times New Roman" w:eastAsia="仿宋" w:cs="Times New Roman"/>
          <w:b/>
          <w:sz w:val="32"/>
          <w:szCs w:val="32"/>
          <w:highlight w:val="none"/>
        </w:rPr>
        <w:t>人：</w:t>
      </w:r>
      <w:r>
        <w:rPr>
          <w:rFonts w:hint="default" w:eastAsia="仿宋" w:cs="Times New Roman"/>
          <w:sz w:val="32"/>
          <w:szCs w:val="32"/>
          <w:highlight w:val="none"/>
          <w:lang w:eastAsia="zh-CN"/>
        </w:rPr>
        <w:t>许昌市</w:t>
      </w:r>
      <w:r>
        <w:rPr>
          <w:rFonts w:hint="eastAsia" w:eastAsia="仿宋" w:cs="Times New Roman"/>
          <w:sz w:val="32"/>
          <w:szCs w:val="32"/>
          <w:highlight w:val="none"/>
          <w:lang w:eastAsia="zh-CN"/>
        </w:rPr>
        <w:t>建设投资有限责任公司</w:t>
      </w:r>
    </w:p>
    <w:p w14:paraId="1CD9C09D">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default" w:ascii="Times New Roman" w:hAnsi="Times New Roman" w:eastAsia="仿宋" w:cs="Times New Roman"/>
          <w:b/>
          <w:sz w:val="32"/>
          <w:szCs w:val="32"/>
          <w:highlight w:val="none"/>
          <w:lang w:val="en-US" w:eastAsia="zh-CN"/>
        </w:rPr>
        <w:t>项目概况：</w:t>
      </w:r>
      <w:r>
        <w:rPr>
          <w:rFonts w:hint="eastAsia" w:eastAsia="仿宋" w:cs="Times New Roman"/>
          <w:sz w:val="32"/>
          <w:szCs w:val="32"/>
          <w:highlight w:val="none"/>
          <w:lang w:val="en-US" w:eastAsia="zh-CN"/>
        </w:rPr>
        <w:t>为便于比选人获取、使用全国金融数据、金融信息及相关政策，更好地服务融资工作，比选人拟通过比选方式采购一款金融类信息咨询终端产品，采购期限1年，</w:t>
      </w:r>
      <w:r>
        <w:rPr>
          <w:rFonts w:hint="eastAsia" w:ascii="仿宋_GB2312" w:hAnsi="仿宋_GB2312" w:eastAsia="仿宋_GB2312" w:cs="仿宋_GB2312"/>
          <w:b w:val="0"/>
          <w:bCs w:val="0"/>
          <w:color w:val="auto"/>
          <w:kern w:val="0"/>
          <w:sz w:val="32"/>
          <w:szCs w:val="32"/>
          <w:lang w:val="en-US" w:eastAsia="zh-CN" w:bidi="ar"/>
        </w:rPr>
        <w:t>拟采购的</w:t>
      </w:r>
      <w:r>
        <w:rPr>
          <w:rFonts w:hint="eastAsia" w:ascii="仿宋_GB2312" w:hAnsi="仿宋_GB2312" w:eastAsia="仿宋_GB2312" w:cs="仿宋_GB2312"/>
          <w:b w:val="0"/>
          <w:bCs w:val="0"/>
          <w:color w:val="auto"/>
          <w:sz w:val="32"/>
          <w:szCs w:val="32"/>
          <w:lang w:val="en-US" w:eastAsia="zh-CN"/>
        </w:rPr>
        <w:t>金融类信息咨询终端产品</w:t>
      </w:r>
      <w:r>
        <w:rPr>
          <w:rFonts w:hint="eastAsia" w:ascii="仿宋_GB2312" w:hAnsi="仿宋_GB2312" w:eastAsia="仿宋_GB2312" w:cs="仿宋_GB2312"/>
          <w:b w:val="0"/>
          <w:bCs w:val="0"/>
          <w:color w:val="auto"/>
          <w:kern w:val="0"/>
          <w:sz w:val="32"/>
          <w:szCs w:val="32"/>
          <w:lang w:val="en-US" w:eastAsia="zh-CN" w:bidi="ar"/>
        </w:rPr>
        <w:t>需要具备以下功能：</w:t>
      </w:r>
    </w:p>
    <w:p w14:paraId="2CB7F1C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1、广泛的市场行情与数据</w:t>
      </w:r>
    </w:p>
    <w:p w14:paraId="6035DC8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覆盖债券、股票、基金、外汇、期货、期权、衍生品等资本市场等全品类的实时和历史数据。</w:t>
      </w:r>
    </w:p>
    <w:p w14:paraId="7A4A8AD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2、深度资料与公司研究</w:t>
      </w:r>
    </w:p>
    <w:p w14:paraId="7312EAC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提供深度资料库，涵盖市面债券发行企业、上市企业等公司财务数据、股东结构、新闻、公告等，还应提供企业关系图谱、股权穿透等辅助分析工具。</w:t>
      </w:r>
    </w:p>
    <w:p w14:paraId="6544ACA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3、宏观经济数据库</w:t>
      </w:r>
    </w:p>
    <w:p w14:paraId="2719031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拥有覆盖国民经济、价格指数、贸易投资等领域的宏观数据指标库，并支持时间序列分析和可视化等功能。</w:t>
      </w:r>
    </w:p>
    <w:p w14:paraId="45CECB2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4、咨询与研究报告</w:t>
      </w:r>
    </w:p>
    <w:p w14:paraId="61AAAE1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提供7×24小时财经资讯、全球研报、公告及政策、法律法规库，并提供全球重要经济会议等行业活动一手信息。</w:t>
      </w:r>
    </w:p>
    <w:p w14:paraId="2CAA7D7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5、深度分析工具</w:t>
      </w:r>
    </w:p>
    <w:p w14:paraId="3842563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内置数据浏览器、多维统计分析、估值模型、组合管理即风险评估等分析工具。</w:t>
      </w:r>
    </w:p>
    <w:p w14:paraId="461DFA7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6、智能AI功能</w:t>
      </w:r>
    </w:p>
    <w:p w14:paraId="420E8E7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包括智能问答、AI辅助报告生成、文档智能摘要与解析。</w:t>
      </w:r>
    </w:p>
    <w:p w14:paraId="453F6BB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7、数据导出与接口</w:t>
      </w:r>
    </w:p>
    <w:p w14:paraId="4AC8218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提供Excel/WPS插件，支持语言API接口，便于集成建模等需求。</w:t>
      </w:r>
    </w:p>
    <w:p w14:paraId="195D9B4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8、其他信息类咨询软件需要提供的相关服务。</w:t>
      </w:r>
    </w:p>
    <w:p w14:paraId="77AA1F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highlight w:val="none"/>
          <w:lang w:eastAsia="zh-CN"/>
        </w:rPr>
      </w:pPr>
      <w:r>
        <w:rPr>
          <w:rFonts w:hint="default" w:ascii="Times New Roman" w:hAnsi="Times New Roman" w:eastAsia="仿宋" w:cs="Times New Roman"/>
          <w:b/>
          <w:bCs/>
          <w:sz w:val="32"/>
          <w:szCs w:val="32"/>
          <w:highlight w:val="none"/>
        </w:rPr>
        <w:t>二、</w:t>
      </w:r>
      <w:r>
        <w:rPr>
          <w:rFonts w:hint="default" w:ascii="Times New Roman" w:hAnsi="Times New Roman" w:eastAsia="仿宋" w:cs="Times New Roman"/>
          <w:b/>
          <w:bCs/>
          <w:sz w:val="32"/>
          <w:szCs w:val="32"/>
          <w:highlight w:val="none"/>
          <w:lang w:eastAsia="zh-CN"/>
        </w:rPr>
        <w:t>比选</w:t>
      </w:r>
      <w:r>
        <w:rPr>
          <w:rFonts w:hint="default" w:ascii="Times New Roman" w:hAnsi="Times New Roman" w:eastAsia="仿宋" w:cs="Times New Roman"/>
          <w:b/>
          <w:bCs/>
          <w:sz w:val="32"/>
          <w:szCs w:val="32"/>
          <w:highlight w:val="none"/>
        </w:rPr>
        <w:t>服务</w:t>
      </w:r>
      <w:r>
        <w:rPr>
          <w:rFonts w:hint="default" w:ascii="Times New Roman" w:hAnsi="Times New Roman" w:eastAsia="仿宋" w:cs="Times New Roman"/>
          <w:b/>
          <w:bCs/>
          <w:sz w:val="32"/>
          <w:szCs w:val="32"/>
          <w:highlight w:val="none"/>
          <w:lang w:eastAsia="zh-CN"/>
        </w:rPr>
        <w:t>需求</w:t>
      </w:r>
    </w:p>
    <w:p w14:paraId="23951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cs="Times New Roman"/>
          <w:sz w:val="32"/>
          <w:szCs w:val="32"/>
          <w:highlight w:val="none"/>
          <w:lang w:eastAsia="zh-CN"/>
        </w:rPr>
      </w:pPr>
      <w:r>
        <w:rPr>
          <w:rFonts w:hint="eastAsia" w:eastAsia="仿宋" w:cs="Times New Roman"/>
          <w:sz w:val="32"/>
          <w:szCs w:val="32"/>
          <w:highlight w:val="none"/>
          <w:lang w:eastAsia="zh-CN"/>
        </w:rPr>
        <w:t>为比选人提供的金融数据终端产品应包括但不限于以下服务：</w:t>
      </w:r>
    </w:p>
    <w:p w14:paraId="4162BF8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1、广泛的市场行情与数据</w:t>
      </w:r>
    </w:p>
    <w:p w14:paraId="089566E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覆盖债券、股票、基金、外汇、期货、期权、衍生品等资本市场等全品类的实时和历史数据。</w:t>
      </w:r>
    </w:p>
    <w:p w14:paraId="7EF68E0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2、深度资料与公司研究</w:t>
      </w:r>
    </w:p>
    <w:p w14:paraId="338C33C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提供共深度资料库，涵盖市面债券发行企业、上市企业等公司财务数据、股东结构、新闻、公告等，还应提供企业关系图谱、股权穿透等辅助分析工具。</w:t>
      </w:r>
    </w:p>
    <w:p w14:paraId="45DE527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3、宏观经济数据库</w:t>
      </w:r>
    </w:p>
    <w:p w14:paraId="41E3AB2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拥有覆盖国民经济、价格指数、贸易投资等领域的宏观数据指标库，并支持时间序列分析和可视化等功能。</w:t>
      </w:r>
    </w:p>
    <w:p w14:paraId="7A27285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4、咨询与研究报告</w:t>
      </w:r>
    </w:p>
    <w:p w14:paraId="6B5D89A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提供7×24小时财经资讯、全球研报、公告及政策、法律法规库，并提供全球重要经济会议等行业活动一手信息。</w:t>
      </w:r>
    </w:p>
    <w:p w14:paraId="7CAC2F8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5、深度分析工具</w:t>
      </w:r>
    </w:p>
    <w:p w14:paraId="2C52BC3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内置数据浏览器、多维统计分析、估值模型、组合管理即风险评估等分析工具。</w:t>
      </w:r>
    </w:p>
    <w:p w14:paraId="3B06CEB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6、智能AI功能</w:t>
      </w:r>
    </w:p>
    <w:p w14:paraId="2470DAB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包括智能问答、AI辅助报告生成、文档智能摘要与解析。</w:t>
      </w:r>
    </w:p>
    <w:p w14:paraId="6CE3A4D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7、数据导出与接口</w:t>
      </w:r>
    </w:p>
    <w:p w14:paraId="6500A11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提供Excel/WPS插件，支持语言API接口，便于集成建模等需求。</w:t>
      </w:r>
    </w:p>
    <w:p w14:paraId="3316336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bCs w:val="0"/>
          <w:sz w:val="32"/>
          <w:szCs w:val="32"/>
          <w:highlight w:val="none"/>
        </w:rPr>
      </w:pPr>
      <w:r>
        <w:rPr>
          <w:rFonts w:hint="eastAsia" w:ascii="仿宋_GB2312" w:hAnsi="仿宋_GB2312" w:eastAsia="仿宋_GB2312" w:cs="仿宋_GB2312"/>
          <w:b w:val="0"/>
          <w:bCs w:val="0"/>
          <w:color w:val="auto"/>
          <w:kern w:val="0"/>
          <w:sz w:val="32"/>
          <w:szCs w:val="32"/>
          <w:lang w:val="en-US" w:eastAsia="zh-CN" w:bidi="ar"/>
        </w:rPr>
        <w:t>8、其他信息类咨询软件需要提供的相关服务。</w:t>
      </w:r>
    </w:p>
    <w:p w14:paraId="614200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三、</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人要求</w:t>
      </w:r>
    </w:p>
    <w:p w14:paraId="3A48BD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参与此次</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应具备以下条件：</w:t>
      </w:r>
    </w:p>
    <w:p w14:paraId="3D87AA12">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在中华人民共和国境内注册，</w:t>
      </w:r>
      <w:r>
        <w:rPr>
          <w:rFonts w:hint="eastAsia" w:eastAsia="仿宋" w:cs="Times New Roman"/>
          <w:sz w:val="32"/>
          <w:szCs w:val="32"/>
          <w:highlight w:val="none"/>
          <w:lang w:eastAsia="zh-CN"/>
        </w:rPr>
        <w:t>具备独立法人资格</w:t>
      </w:r>
      <w:r>
        <w:rPr>
          <w:rFonts w:hint="default" w:ascii="Times New Roman" w:hAnsi="Times New Roman" w:eastAsia="仿宋" w:cs="Times New Roman"/>
          <w:sz w:val="32"/>
          <w:szCs w:val="32"/>
          <w:highlight w:val="none"/>
        </w:rPr>
        <w:t>，</w:t>
      </w:r>
      <w:r>
        <w:rPr>
          <w:rFonts w:hint="eastAsia" w:ascii="仿宋_GB2312" w:hAnsi="仿宋_GB2312" w:eastAsia="仿宋_GB2312" w:cs="仿宋_GB2312"/>
          <w:sz w:val="32"/>
          <w:szCs w:val="32"/>
          <w:highlight w:val="none"/>
          <w:lang w:eastAsia="zh-CN"/>
        </w:rPr>
        <w:t>持有合法有效的企业法人营业执照；</w:t>
      </w:r>
    </w:p>
    <w:p w14:paraId="4D5780BD">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近三年未因重大的执业质量等问题受到通报、处罚，没有处于破产、被责令停业或存在其他违法行为；</w:t>
      </w:r>
    </w:p>
    <w:p w14:paraId="0A7C9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eastAsia"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rPr>
        <w:t>未被列入“失信被执行人名单”，提供相关主体（包括比选申请人、法定代表人、项目负责人）在“信用中国”网站（www.creditchina.gov.cn）“失信被执行人”情况查询记录（查询日期在比选公告发布日期当日或之后）。</w:t>
      </w:r>
    </w:p>
    <w:p w14:paraId="005B72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四、</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文件要求</w:t>
      </w:r>
    </w:p>
    <w:p w14:paraId="784CAF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按照比选文件第五章要求提供。</w:t>
      </w:r>
    </w:p>
    <w:p w14:paraId="4E2934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五、</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文件的递交</w:t>
      </w:r>
    </w:p>
    <w:p w14:paraId="61506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202</w:t>
      </w:r>
      <w:r>
        <w:rPr>
          <w:rFonts w:hint="eastAsia"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年</w:t>
      </w:r>
      <w:r>
        <w:rPr>
          <w:rFonts w:hint="eastAsia"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月</w:t>
      </w:r>
      <w:r>
        <w:rPr>
          <w:rFonts w:hint="eastAsia" w:eastAsia="仿宋" w:cs="Times New Roman"/>
          <w:sz w:val="32"/>
          <w:szCs w:val="32"/>
          <w:highlight w:val="none"/>
          <w:lang w:val="en-US" w:eastAsia="zh-CN"/>
        </w:rPr>
        <w:t>28</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sz w:val="32"/>
          <w:szCs w:val="32"/>
          <w:highlight w:val="none"/>
          <w:lang w:val="en-US" w:eastAsia="zh-CN"/>
        </w:rPr>
        <w:t>1</w:t>
      </w:r>
      <w:r>
        <w:rPr>
          <w:rFonts w:hint="eastAsia" w:eastAsia="仿宋" w:cs="Times New Roman"/>
          <w:sz w:val="32"/>
          <w:szCs w:val="32"/>
          <w:highlight w:val="none"/>
          <w:lang w:val="en-US" w:eastAsia="zh-CN"/>
        </w:rPr>
        <w:t>8</w:t>
      </w:r>
      <w:r>
        <w:rPr>
          <w:rFonts w:hint="default" w:ascii="Times New Roman" w:hAnsi="Times New Roman" w:eastAsia="仿宋" w:cs="Times New Roman"/>
          <w:sz w:val="32"/>
          <w:szCs w:val="32"/>
          <w:highlight w:val="none"/>
          <w:lang w:val="en-US" w:eastAsia="zh-CN"/>
        </w:rPr>
        <w:t>:00</w:t>
      </w:r>
      <w:r>
        <w:rPr>
          <w:rFonts w:hint="default" w:ascii="Times New Roman" w:hAnsi="Times New Roman" w:eastAsia="仿宋" w:cs="Times New Roman"/>
          <w:sz w:val="32"/>
          <w:szCs w:val="32"/>
          <w:highlight w:val="none"/>
        </w:rPr>
        <w:t>前将</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文件</w:t>
      </w:r>
      <w:r>
        <w:rPr>
          <w:rFonts w:hint="default" w:ascii="Times New Roman" w:hAnsi="Times New Roman" w:eastAsia="仿宋" w:cs="Times New Roman"/>
          <w:sz w:val="32"/>
          <w:szCs w:val="32"/>
          <w:highlight w:val="none"/>
          <w:lang w:eastAsia="zh-CN"/>
        </w:rPr>
        <w:t>送达（邮寄）</w:t>
      </w:r>
      <w:r>
        <w:rPr>
          <w:rFonts w:hint="default" w:ascii="Times New Roman" w:hAnsi="Times New Roman" w:eastAsia="仿宋" w:cs="Times New Roman"/>
          <w:sz w:val="32"/>
          <w:szCs w:val="32"/>
          <w:highlight w:val="none"/>
        </w:rPr>
        <w:t>至：</w:t>
      </w:r>
      <w:r>
        <w:rPr>
          <w:rFonts w:hint="default" w:ascii="Times New Roman" w:hAnsi="Times New Roman" w:eastAsia="仿宋" w:cs="Times New Roman"/>
          <w:sz w:val="32"/>
          <w:szCs w:val="32"/>
          <w:highlight w:val="none"/>
          <w:lang w:eastAsia="zh-CN"/>
        </w:rPr>
        <w:t>河南省</w:t>
      </w:r>
      <w:r>
        <w:rPr>
          <w:rFonts w:hint="default" w:ascii="Times New Roman" w:hAnsi="Times New Roman" w:eastAsia="仿宋" w:cs="Times New Roman"/>
          <w:b w:val="0"/>
          <w:bCs/>
          <w:sz w:val="32"/>
          <w:szCs w:val="32"/>
          <w:highlight w:val="none"/>
          <w:lang w:eastAsia="zh-CN"/>
        </w:rPr>
        <w:t>许昌市建安大道东段财政综合大楼</w:t>
      </w:r>
      <w:r>
        <w:rPr>
          <w:rFonts w:hint="default" w:ascii="Times New Roman" w:hAnsi="Times New Roman" w:eastAsia="仿宋" w:cs="Times New Roman"/>
          <w:b w:val="0"/>
          <w:bCs/>
          <w:sz w:val="32"/>
          <w:szCs w:val="32"/>
          <w:highlight w:val="none"/>
          <w:lang w:val="en-US" w:eastAsia="zh-CN"/>
        </w:rPr>
        <w:t>816室</w:t>
      </w:r>
      <w:r>
        <w:rPr>
          <w:rFonts w:hint="default" w:ascii="Times New Roman" w:hAnsi="Times New Roman" w:eastAsia="仿宋" w:cs="Times New Roman"/>
          <w:sz w:val="32"/>
          <w:szCs w:val="32"/>
          <w:highlight w:val="none"/>
        </w:rPr>
        <w:t>。</w:t>
      </w:r>
    </w:p>
    <w:p w14:paraId="72B524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六、</w:t>
      </w:r>
      <w:r>
        <w:rPr>
          <w:rFonts w:hint="default" w:ascii="Times New Roman" w:hAnsi="Times New Roman" w:eastAsia="仿宋" w:cs="Times New Roman"/>
          <w:b/>
          <w:bCs w:val="0"/>
          <w:sz w:val="32"/>
          <w:szCs w:val="32"/>
          <w:highlight w:val="none"/>
          <w:lang w:eastAsia="zh-CN"/>
        </w:rPr>
        <w:t>比选</w:t>
      </w:r>
      <w:r>
        <w:rPr>
          <w:rFonts w:hint="default" w:ascii="Times New Roman" w:hAnsi="Times New Roman" w:eastAsia="仿宋" w:cs="Times New Roman"/>
          <w:b/>
          <w:bCs w:val="0"/>
          <w:sz w:val="32"/>
          <w:szCs w:val="32"/>
          <w:highlight w:val="none"/>
        </w:rPr>
        <w:t>办法</w:t>
      </w:r>
    </w:p>
    <w:p w14:paraId="7196A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遵循公正、公平的原则，严格按照法律法规要求进行</w:t>
      </w:r>
      <w:r>
        <w:rPr>
          <w:rFonts w:hint="default" w:ascii="Times New Roman" w:hAnsi="Times New Roman" w:eastAsia="仿宋" w:cs="Times New Roman"/>
          <w:sz w:val="32"/>
          <w:szCs w:val="32"/>
          <w:highlight w:val="none"/>
          <w:lang w:eastAsia="zh-CN"/>
        </w:rPr>
        <w:t>；</w:t>
      </w:r>
      <w:bookmarkStart w:id="9" w:name="_GoBack"/>
      <w:bookmarkEnd w:id="9"/>
    </w:p>
    <w:p w14:paraId="6A34B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采用综合评分法，按得分由高到低确定候选人，如最高得分为两家或两家以上时，由</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人组成的磋商小组进行磋商确定。</w:t>
      </w:r>
    </w:p>
    <w:p w14:paraId="4DFC4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有效比选申请人不足三家时，采购人重新组织比选活动。</w:t>
      </w:r>
    </w:p>
    <w:p w14:paraId="0EA3D6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七、注意事项</w:t>
      </w:r>
    </w:p>
    <w:p w14:paraId="35C4A5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人须按照要求提供</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文件</w:t>
      </w:r>
      <w:r>
        <w:rPr>
          <w:rFonts w:hint="default" w:ascii="Times New Roman" w:hAnsi="Times New Roman" w:eastAsia="仿宋" w:cs="Times New Roman"/>
          <w:sz w:val="32"/>
          <w:szCs w:val="32"/>
          <w:highlight w:val="none"/>
          <w:lang w:eastAsia="zh-CN"/>
        </w:rPr>
        <w:t>；</w:t>
      </w:r>
    </w:p>
    <w:p w14:paraId="576DC0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eastAsia="zh-CN"/>
        </w:rPr>
        <w:t>中标候选人或重新组织比选</w:t>
      </w:r>
      <w:r>
        <w:rPr>
          <w:rFonts w:hint="eastAsia" w:ascii="仿宋_GB2312" w:hAnsi="仿宋_GB2312" w:eastAsia="仿宋_GB2312" w:cs="仿宋_GB2312"/>
          <w:sz w:val="32"/>
          <w:szCs w:val="32"/>
        </w:rPr>
        <w:t>。</w:t>
      </w:r>
    </w:p>
    <w:p w14:paraId="00FAF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采购人有权拒绝接收。</w:t>
      </w:r>
    </w:p>
    <w:p w14:paraId="692F6B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lang w:eastAsia="zh-CN"/>
        </w:rPr>
      </w:pPr>
      <w:r>
        <w:rPr>
          <w:rFonts w:hint="default" w:ascii="Times New Roman" w:hAnsi="Times New Roman" w:eastAsia="仿宋" w:cs="Times New Roman"/>
          <w:b/>
          <w:bCs w:val="0"/>
          <w:sz w:val="32"/>
          <w:szCs w:val="32"/>
          <w:highlight w:val="none"/>
          <w:lang w:eastAsia="zh-CN"/>
        </w:rPr>
        <w:t>八、比选控制价</w:t>
      </w:r>
    </w:p>
    <w:p w14:paraId="748707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eastAsia="仿宋" w:cs="Times New Roman"/>
          <w:sz w:val="32"/>
          <w:szCs w:val="32"/>
          <w:highlight w:val="none"/>
          <w:lang w:val="en-US" w:eastAsia="zh-CN"/>
        </w:rPr>
        <w:t>根据第三方出具的比选控制价，</w:t>
      </w:r>
      <w:r>
        <w:rPr>
          <w:rFonts w:hint="default" w:ascii="Times New Roman" w:hAnsi="Times New Roman" w:eastAsia="仿宋" w:cs="Times New Roman"/>
          <w:sz w:val="32"/>
          <w:szCs w:val="32"/>
          <w:highlight w:val="none"/>
          <w:lang w:val="en-US" w:eastAsia="zh-CN"/>
        </w:rPr>
        <w:t>本项目比选控制价为</w:t>
      </w:r>
      <w:r>
        <w:rPr>
          <w:rFonts w:hint="eastAsia" w:eastAsia="仿宋" w:cs="Times New Roman"/>
          <w:sz w:val="32"/>
          <w:szCs w:val="32"/>
          <w:highlight w:val="none"/>
          <w:lang w:val="en-US" w:eastAsia="zh-CN"/>
        </w:rPr>
        <w:t>金额不高于9.57</w:t>
      </w:r>
      <w:r>
        <w:rPr>
          <w:rFonts w:hint="default" w:ascii="Times New Roman" w:hAnsi="Times New Roman" w:eastAsia="仿宋" w:cs="Times New Roman"/>
          <w:sz w:val="32"/>
          <w:szCs w:val="32"/>
          <w:highlight w:val="none"/>
          <w:lang w:val="en-US" w:eastAsia="zh-CN"/>
        </w:rPr>
        <w:t>万元。</w:t>
      </w:r>
    </w:p>
    <w:p w14:paraId="59217F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九、</w:t>
      </w:r>
      <w:r>
        <w:rPr>
          <w:rFonts w:hint="default" w:ascii="Times New Roman" w:hAnsi="Times New Roman" w:eastAsia="仿宋" w:cs="Times New Roman"/>
          <w:b w:val="0"/>
          <w:bCs w:val="0"/>
          <w:sz w:val="32"/>
          <w:szCs w:val="32"/>
          <w:highlight w:val="none"/>
          <w:lang w:val="en-US" w:eastAsia="zh-CN"/>
        </w:rPr>
        <w:t>本次比选公告在许昌市城投发展集团有限公司官网（网站地址：http://www.xcsct.cn/）发布</w:t>
      </w:r>
      <w:r>
        <w:rPr>
          <w:rFonts w:hint="default" w:ascii="Times New Roman" w:hAnsi="Times New Roman" w:eastAsia="仿宋" w:cs="Times New Roman"/>
          <w:b w:val="0"/>
          <w:bCs w:val="0"/>
          <w:sz w:val="32"/>
          <w:szCs w:val="32"/>
          <w:highlight w:val="none"/>
          <w:lang w:eastAsia="zh-CN"/>
        </w:rPr>
        <w:t>。</w:t>
      </w:r>
    </w:p>
    <w:p w14:paraId="4F3466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lang w:val="en-US" w:eastAsia="zh-CN"/>
        </w:rPr>
      </w:pPr>
      <w:bookmarkStart w:id="0" w:name="_Toc35393795"/>
      <w:bookmarkEnd w:id="0"/>
      <w:bookmarkStart w:id="1" w:name="_Toc35393796"/>
      <w:bookmarkEnd w:id="1"/>
      <w:bookmarkStart w:id="2" w:name="_Toc35393626"/>
      <w:bookmarkEnd w:id="2"/>
      <w:bookmarkStart w:id="3" w:name="_Toc28359008"/>
      <w:bookmarkEnd w:id="3"/>
      <w:bookmarkStart w:id="4" w:name="_Toc35393627"/>
      <w:bookmarkEnd w:id="4"/>
      <w:bookmarkStart w:id="5" w:name="_Toc28359085"/>
      <w:bookmarkEnd w:id="5"/>
      <w:r>
        <w:rPr>
          <w:rFonts w:hint="default" w:ascii="Times New Roman" w:hAnsi="Times New Roman" w:eastAsia="仿宋" w:cs="Times New Roman"/>
          <w:b/>
          <w:bCs w:val="0"/>
          <w:sz w:val="32"/>
          <w:szCs w:val="32"/>
          <w:highlight w:val="none"/>
          <w:lang w:val="en-US" w:eastAsia="zh-CN"/>
        </w:rPr>
        <w:t>十、联系方式</w:t>
      </w:r>
    </w:p>
    <w:p w14:paraId="5129E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sz w:val="32"/>
          <w:szCs w:val="32"/>
          <w:highlight w:val="none"/>
          <w:lang w:val="en-GB" w:eastAsia="zh-CN"/>
        </w:rPr>
      </w:pPr>
      <w:r>
        <w:rPr>
          <w:rFonts w:hint="default" w:ascii="Times New Roman" w:hAnsi="Times New Roman" w:eastAsia="仿宋" w:cs="Times New Roman"/>
          <w:b w:val="0"/>
          <w:bCs/>
          <w:sz w:val="32"/>
          <w:szCs w:val="32"/>
          <w:highlight w:val="none"/>
          <w:lang w:val="en-US" w:eastAsia="zh-CN"/>
        </w:rPr>
        <w:t>比选人</w:t>
      </w:r>
      <w:r>
        <w:rPr>
          <w:rFonts w:hint="default" w:ascii="Times New Roman" w:hAnsi="Times New Roman" w:eastAsia="仿宋" w:cs="Times New Roman"/>
          <w:b w:val="0"/>
          <w:bCs/>
          <w:sz w:val="32"/>
          <w:szCs w:val="32"/>
          <w:highlight w:val="none"/>
          <w:lang w:val="en-GB" w:eastAsia="zh-CN"/>
        </w:rPr>
        <w:t>：</w:t>
      </w:r>
      <w:r>
        <w:rPr>
          <w:rFonts w:hint="eastAsia" w:eastAsia="仿宋" w:cs="Times New Roman"/>
          <w:b w:val="0"/>
          <w:bCs/>
          <w:sz w:val="32"/>
          <w:szCs w:val="32"/>
          <w:highlight w:val="none"/>
          <w:lang w:val="en-GB" w:eastAsia="zh-CN"/>
        </w:rPr>
        <w:t>许昌市建设投资有限责任公司</w:t>
      </w:r>
    </w:p>
    <w:p w14:paraId="6E3DDC3C">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地址：河南</w:t>
      </w:r>
      <w:r>
        <w:rPr>
          <w:rFonts w:hint="eastAsia" w:eastAsia="仿宋" w:cs="Times New Roman"/>
          <w:b w:val="0"/>
          <w:bCs/>
          <w:spacing w:val="20"/>
          <w:sz w:val="32"/>
          <w:szCs w:val="32"/>
          <w:highlight w:val="none"/>
          <w:lang w:val="en-GB" w:eastAsia="zh-CN"/>
        </w:rPr>
        <w:t>省</w:t>
      </w:r>
      <w:r>
        <w:rPr>
          <w:rFonts w:hint="default" w:ascii="Times New Roman" w:hAnsi="Times New Roman" w:eastAsia="仿宋" w:cs="Times New Roman"/>
          <w:b w:val="0"/>
          <w:bCs/>
          <w:sz w:val="32"/>
          <w:szCs w:val="32"/>
          <w:highlight w:val="none"/>
          <w:lang w:eastAsia="zh-CN"/>
        </w:rPr>
        <w:t>许昌市建安大道东段财政综合大楼</w:t>
      </w:r>
      <w:r>
        <w:rPr>
          <w:rFonts w:hint="default" w:ascii="Times New Roman" w:hAnsi="Times New Roman" w:eastAsia="仿宋" w:cs="Times New Roman"/>
          <w:b w:val="0"/>
          <w:bCs/>
          <w:sz w:val="32"/>
          <w:szCs w:val="32"/>
          <w:highlight w:val="none"/>
          <w:lang w:val="en-US" w:eastAsia="zh-CN"/>
        </w:rPr>
        <w:t>816室</w:t>
      </w:r>
    </w:p>
    <w:p w14:paraId="363E7D3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联系人：</w:t>
      </w:r>
      <w:r>
        <w:rPr>
          <w:rFonts w:hint="eastAsia" w:eastAsia="仿宋" w:cs="Times New Roman"/>
          <w:b w:val="0"/>
          <w:bCs/>
          <w:spacing w:val="20"/>
          <w:sz w:val="32"/>
          <w:szCs w:val="32"/>
          <w:highlight w:val="none"/>
          <w:lang w:val="en-US" w:eastAsia="zh-CN"/>
        </w:rPr>
        <w:t>白先生</w:t>
      </w:r>
    </w:p>
    <w:p w14:paraId="0BC476A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联系电话：</w:t>
      </w:r>
      <w:r>
        <w:rPr>
          <w:rFonts w:hint="default" w:ascii="Times New Roman" w:hAnsi="Times New Roman" w:eastAsia="仿宋" w:cs="Times New Roman"/>
          <w:b w:val="0"/>
          <w:bCs/>
          <w:sz w:val="32"/>
          <w:szCs w:val="32"/>
          <w:highlight w:val="none"/>
          <w:lang w:val="en-US" w:eastAsia="zh-CN"/>
        </w:rPr>
        <w:t>0374-2699026</w:t>
      </w:r>
    </w:p>
    <w:p w14:paraId="17C4972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default" w:ascii="Times New Roman" w:hAnsi="Times New Roman" w:eastAsia="仿宋" w:cs="Times New Roman"/>
          <w:b w:val="0"/>
          <w:bCs/>
          <w:color w:val="auto"/>
          <w:sz w:val="24"/>
          <w:szCs w:val="24"/>
          <w:highlight w:val="none"/>
          <w:lang w:val="en-US" w:eastAsia="zh-CN"/>
        </w:rPr>
      </w:pPr>
    </w:p>
    <w:p w14:paraId="267DDD64">
      <w:pPr>
        <w:pStyle w:val="26"/>
        <w:rPr>
          <w:rFonts w:hint="default" w:ascii="Times New Roman" w:hAnsi="Times New Roman" w:eastAsia="仿宋" w:cs="Times New Roman"/>
          <w:b/>
          <w:bCs/>
          <w:color w:val="auto"/>
          <w:sz w:val="24"/>
          <w:szCs w:val="24"/>
          <w:highlight w:val="none"/>
        </w:rPr>
      </w:pPr>
    </w:p>
    <w:p w14:paraId="73FD7AE0">
      <w:pP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br w:type="page"/>
      </w:r>
    </w:p>
    <w:p w14:paraId="3AFF97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第二章 采购需求</w:t>
      </w:r>
    </w:p>
    <w:p w14:paraId="5F2D8B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TW"/>
        </w:rPr>
      </w:pPr>
      <w:r>
        <w:rPr>
          <w:rFonts w:hint="default" w:ascii="Times New Roman" w:hAnsi="Times New Roman" w:eastAsia="仿宋" w:cs="Times New Roman"/>
          <w:b/>
          <w:bCs/>
          <w:sz w:val="32"/>
          <w:szCs w:val="32"/>
          <w:highlight w:val="none"/>
          <w:lang w:eastAsia="zh-CN"/>
        </w:rPr>
        <w:t>一</w:t>
      </w:r>
      <w:r>
        <w:rPr>
          <w:rFonts w:hint="default" w:ascii="Times New Roman" w:hAnsi="Times New Roman" w:eastAsia="仿宋" w:cs="Times New Roman"/>
          <w:b/>
          <w:bCs/>
          <w:sz w:val="32"/>
          <w:szCs w:val="32"/>
          <w:highlight w:val="none"/>
          <w:lang w:eastAsia="zh-TW"/>
        </w:rPr>
        <w:t>、本项目需实现的功能或者目标</w:t>
      </w:r>
    </w:p>
    <w:p w14:paraId="5F7E61E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eastAsia="仿宋" w:cs="Times New Roman"/>
          <w:sz w:val="32"/>
          <w:szCs w:val="32"/>
          <w:highlight w:val="none"/>
          <w:lang w:val="en-US" w:eastAsia="zh-CN"/>
        </w:rPr>
        <w:t>为便于比选人获取、使用全国金融数据、金融信息及相关政策，更好地服务融资工作，比选人拟通过比选方式采购一款金融类信息咨询终端产品，采购期限1年，</w:t>
      </w:r>
      <w:r>
        <w:rPr>
          <w:rFonts w:hint="eastAsia" w:ascii="仿宋_GB2312" w:hAnsi="仿宋_GB2312" w:eastAsia="仿宋_GB2312" w:cs="仿宋_GB2312"/>
          <w:b w:val="0"/>
          <w:bCs w:val="0"/>
          <w:color w:val="auto"/>
          <w:kern w:val="0"/>
          <w:sz w:val="32"/>
          <w:szCs w:val="32"/>
          <w:lang w:val="en-US" w:eastAsia="zh-CN" w:bidi="ar"/>
        </w:rPr>
        <w:t>拟采购的</w:t>
      </w:r>
      <w:r>
        <w:rPr>
          <w:rFonts w:hint="eastAsia" w:ascii="仿宋_GB2312" w:hAnsi="仿宋_GB2312" w:eastAsia="仿宋_GB2312" w:cs="仿宋_GB2312"/>
          <w:b w:val="0"/>
          <w:bCs w:val="0"/>
          <w:color w:val="auto"/>
          <w:sz w:val="32"/>
          <w:szCs w:val="32"/>
          <w:lang w:val="en-US" w:eastAsia="zh-CN"/>
        </w:rPr>
        <w:t>金融类信息咨询终端产品</w:t>
      </w:r>
      <w:r>
        <w:rPr>
          <w:rFonts w:hint="eastAsia" w:ascii="仿宋_GB2312" w:hAnsi="仿宋_GB2312" w:eastAsia="仿宋_GB2312" w:cs="仿宋_GB2312"/>
          <w:b w:val="0"/>
          <w:bCs w:val="0"/>
          <w:color w:val="auto"/>
          <w:kern w:val="0"/>
          <w:sz w:val="32"/>
          <w:szCs w:val="32"/>
          <w:lang w:val="en-US" w:eastAsia="zh-CN" w:bidi="ar"/>
        </w:rPr>
        <w:t>需要具备以下功能：</w:t>
      </w:r>
    </w:p>
    <w:p w14:paraId="524CC76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1、广泛的市场行情与数据</w:t>
      </w:r>
    </w:p>
    <w:p w14:paraId="24B4D51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覆盖债券、股票、基金、外汇、期货、期权、衍生品等资本市场等全品类的实时和历史数据。</w:t>
      </w:r>
    </w:p>
    <w:p w14:paraId="12F9A87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2、深度资料与公司研究</w:t>
      </w:r>
    </w:p>
    <w:p w14:paraId="0C02C8E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提供深度资料库，涵盖市面债券发行企业、上市企业等公司财务数据、股东结构、新闻、公告等，还应提供企业关系图谱、股权穿透等辅助分析工具。</w:t>
      </w:r>
    </w:p>
    <w:p w14:paraId="5FB1F26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3、宏观经济数据库</w:t>
      </w:r>
    </w:p>
    <w:p w14:paraId="251EB561">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拥有覆盖国民经济、价格指数、贸易投资等领域的宏观数据指标库，并支持时间序列分析和可视化等功能。</w:t>
      </w:r>
    </w:p>
    <w:p w14:paraId="746BF2C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4、咨询与研究报告</w:t>
      </w:r>
    </w:p>
    <w:p w14:paraId="3FDD36B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提供7×24小时财经资讯、全球研报、公告及政策、法律法规库，并提供全球重要经济会议等行业活动一手信息。</w:t>
      </w:r>
    </w:p>
    <w:p w14:paraId="4D539E6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5、深度分析工具</w:t>
      </w:r>
    </w:p>
    <w:p w14:paraId="2D1B31D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内置数据浏览器、多维统计分析、估值模型、组合管理即风险评估等分析工具。</w:t>
      </w:r>
    </w:p>
    <w:p w14:paraId="7001AB1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6、智能AI功能</w:t>
      </w:r>
    </w:p>
    <w:p w14:paraId="27E10F9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包括智能问答、AI辅助报告生成、文档智能摘要与解析。</w:t>
      </w:r>
    </w:p>
    <w:p w14:paraId="274276D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7、数据导出与接口</w:t>
      </w:r>
    </w:p>
    <w:p w14:paraId="2990C0E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提供Excel/WPS插件，支持语言API接口，便于集成建模等需求。</w:t>
      </w:r>
    </w:p>
    <w:p w14:paraId="1828947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8、其他信息类咨询软件需要提供的相关服务。</w:t>
      </w:r>
    </w:p>
    <w:p w14:paraId="3811CE9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eastAsia="zh-CN"/>
        </w:rPr>
        <w:t>二</w:t>
      </w:r>
      <w:r>
        <w:rPr>
          <w:rFonts w:hint="default" w:ascii="Times New Roman" w:hAnsi="Times New Roman" w:eastAsia="仿宋" w:cs="Times New Roman"/>
          <w:b/>
          <w:bCs/>
          <w:sz w:val="32"/>
          <w:szCs w:val="32"/>
          <w:highlight w:val="none"/>
          <w:lang w:val="zh-CN" w:eastAsia="zh-CN"/>
        </w:rPr>
        <w:t>、服务内容：</w:t>
      </w:r>
      <w:r>
        <w:rPr>
          <w:rFonts w:hint="default" w:ascii="Times New Roman" w:hAnsi="Times New Roman" w:eastAsia="仿宋" w:cs="Times New Roman"/>
          <w:b/>
          <w:bCs/>
          <w:sz w:val="32"/>
          <w:szCs w:val="32"/>
          <w:highlight w:val="none"/>
          <w:lang w:val="en-US" w:eastAsia="zh-CN"/>
        </w:rPr>
        <w:t>中标</w:t>
      </w:r>
      <w:r>
        <w:rPr>
          <w:rFonts w:hint="default" w:ascii="Times New Roman" w:hAnsi="Times New Roman" w:eastAsia="仿宋" w:cs="Times New Roman"/>
          <w:b/>
          <w:bCs/>
          <w:sz w:val="32"/>
          <w:szCs w:val="32"/>
          <w:highlight w:val="none"/>
          <w:lang w:eastAsia="zh-CN"/>
        </w:rPr>
        <w:t>人应完成以下服务内容（包括但不限于）</w:t>
      </w:r>
    </w:p>
    <w:p w14:paraId="725EBA8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中标人签订合同后1年内（含1年）应提供以下服务：</w:t>
      </w:r>
    </w:p>
    <w:p w14:paraId="3754B45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1、广泛的市场行情与数据</w:t>
      </w:r>
    </w:p>
    <w:p w14:paraId="2FE1A17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覆盖债券、股票、基金、外汇、期货、期权、衍生品等资本市场等全品类的实时和历史数据。</w:t>
      </w:r>
    </w:p>
    <w:p w14:paraId="40C8F47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2、深度资料与公司研究</w:t>
      </w:r>
    </w:p>
    <w:p w14:paraId="108E140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提供深度资料库，涵盖市面债券发行企业、上市企业等公司财务数据、股东结构、新闻、公告等，还应提供企业关系图谱、股权穿透等辅助分析工具。</w:t>
      </w:r>
    </w:p>
    <w:p w14:paraId="2566B78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3、宏观经济数据库</w:t>
      </w:r>
    </w:p>
    <w:p w14:paraId="603429D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拥有覆盖国民经济、价格指数、贸易投资等领域的宏观数据指标库，并支持时间序列分析和可视化等功能。</w:t>
      </w:r>
    </w:p>
    <w:p w14:paraId="5E01450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4、咨询与研究报告</w:t>
      </w:r>
    </w:p>
    <w:p w14:paraId="6F97E64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提供7×24小时财经资讯、全球研报、公告及政策、法律法规库，并提供全球重要经济会议等行业活动一手信息。</w:t>
      </w:r>
    </w:p>
    <w:p w14:paraId="798F036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5、深度分析工具</w:t>
      </w:r>
    </w:p>
    <w:p w14:paraId="1098E1C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内置数据浏览器、多维统计分析、估值模型、组合管理及风险评估等分析工具。</w:t>
      </w:r>
    </w:p>
    <w:p w14:paraId="7300A61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6、智能AI功能</w:t>
      </w:r>
    </w:p>
    <w:p w14:paraId="385BBA5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包括智能问答、AI辅助报告生成、文档智能摘要与解析。</w:t>
      </w:r>
    </w:p>
    <w:p w14:paraId="1C4064B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7、数据导出与接口</w:t>
      </w:r>
    </w:p>
    <w:p w14:paraId="45AF1F2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提供Excel/WPS插件，支持语言API接口，便于集成建模等需求。</w:t>
      </w:r>
    </w:p>
    <w:p w14:paraId="0DEDA60B">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8、其他信息类咨询软件需要提供的相关服务。</w:t>
      </w:r>
    </w:p>
    <w:p w14:paraId="1BE71F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服务内容中所列要求为最低要求，不允许负偏离，否则将承担其投标被视为非实质性响应投标的风险。</w:t>
      </w:r>
    </w:p>
    <w:p w14:paraId="3EC9142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eastAsia="zh-TW"/>
        </w:rPr>
      </w:pP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eastAsia" w:eastAsia="仿宋" w:cs="Times New Roman"/>
          <w:sz w:val="32"/>
          <w:szCs w:val="32"/>
          <w:lang w:eastAsia="zh-CN"/>
        </w:rPr>
        <w:t>中标人在提供符合比选要求的金融终端产品且可正常使用即视为验收合格。</w:t>
      </w:r>
    </w:p>
    <w:p w14:paraId="6DD493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服务期限：自签订</w:t>
      </w:r>
      <w:r>
        <w:rPr>
          <w:rFonts w:hint="eastAsia" w:eastAsia="仿宋_GB2312" w:cs="Times New Roman"/>
          <w:b w:val="0"/>
          <w:bCs w:val="0"/>
          <w:sz w:val="32"/>
          <w:szCs w:val="32"/>
          <w:highlight w:val="none"/>
          <w:lang w:val="en-US" w:eastAsia="zh-CN"/>
        </w:rPr>
        <w:t>终端产品使用</w:t>
      </w:r>
      <w:r>
        <w:rPr>
          <w:rFonts w:hint="eastAsia" w:ascii="Times New Roman" w:hAnsi="Times New Roman" w:eastAsia="仿宋_GB2312" w:cs="Times New Roman"/>
          <w:b w:val="0"/>
          <w:bCs w:val="0"/>
          <w:sz w:val="32"/>
          <w:szCs w:val="32"/>
          <w:highlight w:val="none"/>
          <w:lang w:val="en-US" w:eastAsia="zh-CN"/>
        </w:rPr>
        <w:t>合同之日起至</w:t>
      </w:r>
      <w:r>
        <w:rPr>
          <w:rFonts w:hint="eastAsia" w:eastAsia="仿宋_GB2312" w:cs="Times New Roman"/>
          <w:b w:val="0"/>
          <w:bCs w:val="0"/>
          <w:sz w:val="32"/>
          <w:szCs w:val="32"/>
          <w:highlight w:val="none"/>
          <w:lang w:val="en-US" w:eastAsia="zh-CN"/>
        </w:rPr>
        <w:t>1年后</w:t>
      </w:r>
      <w:r>
        <w:rPr>
          <w:rFonts w:hint="eastAsia" w:ascii="Times New Roman" w:hAnsi="Times New Roman" w:eastAsia="仿宋_GB2312" w:cs="Times New Roman"/>
          <w:b w:val="0"/>
          <w:bCs w:val="0"/>
          <w:sz w:val="32"/>
          <w:szCs w:val="32"/>
          <w:highlight w:val="none"/>
          <w:lang w:val="en-US" w:eastAsia="zh-CN"/>
        </w:rPr>
        <w:t>。</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657F82C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eastAsia="zh-TW"/>
        </w:rPr>
      </w:pPr>
      <w:r>
        <w:rPr>
          <w:rFonts w:hint="default" w:ascii="Times New Roman" w:hAnsi="Times New Roman" w:eastAsia="仿宋" w:cs="Times New Roman"/>
          <w:b/>
          <w:bCs/>
          <w:sz w:val="32"/>
          <w:szCs w:val="32"/>
          <w:highlight w:val="none"/>
          <w:lang w:val="en-US" w:eastAsia="zh-CN"/>
        </w:rPr>
        <w:t>四、</w:t>
      </w:r>
      <w:r>
        <w:rPr>
          <w:rFonts w:hint="eastAsia" w:eastAsia="仿宋" w:cs="Times New Roman"/>
          <w:b/>
          <w:bCs/>
          <w:sz w:val="32"/>
          <w:szCs w:val="32"/>
          <w:highlight w:val="none"/>
          <w:lang w:eastAsia="zh-CN"/>
        </w:rPr>
        <w:t>采购</w:t>
      </w:r>
      <w:r>
        <w:rPr>
          <w:rFonts w:hint="default" w:ascii="Times New Roman" w:hAnsi="Times New Roman" w:eastAsia="仿宋" w:cs="Times New Roman"/>
          <w:b/>
          <w:bCs/>
          <w:sz w:val="32"/>
          <w:szCs w:val="32"/>
          <w:highlight w:val="none"/>
          <w:lang w:eastAsia="zh-TW"/>
        </w:rPr>
        <w:t>标的的其他技术、服务等要求</w:t>
      </w:r>
    </w:p>
    <w:p w14:paraId="258BEF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应就</w:t>
      </w:r>
      <w:r>
        <w:rPr>
          <w:rFonts w:hint="default" w:ascii="Times New Roman" w:hAnsi="Times New Roman" w:eastAsia="仿宋" w:cs="Times New Roman"/>
          <w:sz w:val="32"/>
          <w:szCs w:val="32"/>
          <w:highlight w:val="none"/>
          <w:lang w:val="en-US" w:eastAsia="zh-CN"/>
        </w:rPr>
        <w:t>本</w:t>
      </w:r>
      <w:r>
        <w:rPr>
          <w:rFonts w:hint="default" w:ascii="Times New Roman" w:hAnsi="Times New Roman" w:eastAsia="仿宋" w:cs="Times New Roman"/>
          <w:sz w:val="32"/>
          <w:szCs w:val="32"/>
          <w:highlight w:val="none"/>
          <w:lang w:eastAsia="zh-TW"/>
        </w:rPr>
        <w:t>项目（每包或者标段）完整投标</w:t>
      </w:r>
      <w:r>
        <w:rPr>
          <w:rFonts w:hint="default" w:ascii="Times New Roman" w:hAnsi="Times New Roman" w:eastAsia="仿宋" w:cs="Times New Roman"/>
          <w:sz w:val="32"/>
          <w:szCs w:val="32"/>
          <w:highlight w:val="none"/>
          <w:lang w:eastAsia="zh-CN"/>
        </w:rPr>
        <w:t>。</w:t>
      </w:r>
    </w:p>
    <w:p w14:paraId="7B1D20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lang w:eastAsia="zh-TW"/>
        </w:rPr>
        <w:t>本项目为交钥匙工程，包含</w:t>
      </w:r>
      <w:r>
        <w:rPr>
          <w:rFonts w:hint="default" w:ascii="Times New Roman" w:hAnsi="Times New Roman" w:eastAsia="仿宋" w:cs="Times New Roman"/>
          <w:sz w:val="32"/>
          <w:szCs w:val="32"/>
          <w:lang w:eastAsia="zh-CN"/>
        </w:rPr>
        <w:t>本次</w:t>
      </w:r>
      <w:r>
        <w:rPr>
          <w:rFonts w:hint="eastAsia" w:eastAsia="仿宋" w:cs="Times New Roman"/>
          <w:sz w:val="32"/>
          <w:szCs w:val="32"/>
          <w:lang w:eastAsia="zh-CN"/>
        </w:rPr>
        <w:t>金融数据终端产品采购</w:t>
      </w:r>
      <w:r>
        <w:rPr>
          <w:rFonts w:hint="default" w:ascii="Times New Roman" w:hAnsi="Times New Roman" w:eastAsia="仿宋" w:cs="Times New Roman"/>
          <w:sz w:val="32"/>
          <w:szCs w:val="32"/>
          <w:lang w:eastAsia="zh-TW"/>
        </w:rPr>
        <w:t>的一切费用。</w:t>
      </w:r>
    </w:p>
    <w:p w14:paraId="583CE23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lang w:val="zh-CN" w:eastAsia="zh-CN"/>
        </w:rPr>
        <w:t>验收标准</w:t>
      </w:r>
    </w:p>
    <w:p w14:paraId="295D5C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eastAsia" w:eastAsia="仿宋" w:cs="Times New Roman"/>
          <w:sz w:val="32"/>
          <w:szCs w:val="32"/>
          <w:lang w:eastAsia="zh-CN"/>
        </w:rPr>
        <w:t>中标人在提供符合比选要求的金融终端产品且可正常使用</w:t>
      </w:r>
      <w:r>
        <w:rPr>
          <w:rFonts w:hint="eastAsia" w:eastAsia="仿宋" w:cs="Times New Roman"/>
          <w:sz w:val="32"/>
          <w:szCs w:val="32"/>
          <w:lang w:val="en-US" w:eastAsia="zh-CN"/>
        </w:rPr>
        <w:t>1年</w:t>
      </w:r>
      <w:r>
        <w:rPr>
          <w:rFonts w:hint="eastAsia" w:eastAsia="仿宋" w:cs="Times New Roman"/>
          <w:sz w:val="32"/>
          <w:szCs w:val="32"/>
          <w:lang w:eastAsia="zh-CN"/>
        </w:rPr>
        <w:t>后即视为验收合格。</w:t>
      </w:r>
    </w:p>
    <w:p w14:paraId="5F2F32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eastAsia="仿宋" w:cs="Times New Roman"/>
          <w:sz w:val="32"/>
          <w:szCs w:val="32"/>
          <w:highlight w:val="none"/>
          <w:lang w:val="en-US" w:eastAsia="zh-CN"/>
        </w:rPr>
        <w:t>根据第三方出具的比选控制价，</w:t>
      </w:r>
      <w:r>
        <w:rPr>
          <w:rFonts w:hint="default" w:ascii="Times New Roman" w:hAnsi="Times New Roman" w:eastAsia="仿宋" w:cs="Times New Roman"/>
          <w:sz w:val="32"/>
          <w:szCs w:val="32"/>
          <w:highlight w:val="none"/>
          <w:lang w:val="en-US" w:eastAsia="zh-CN"/>
        </w:rPr>
        <w:t>本项目比选控制价为</w:t>
      </w:r>
      <w:r>
        <w:rPr>
          <w:rFonts w:hint="eastAsia" w:eastAsia="仿宋" w:cs="Times New Roman"/>
          <w:sz w:val="32"/>
          <w:szCs w:val="32"/>
          <w:highlight w:val="none"/>
          <w:lang w:val="en-US" w:eastAsia="zh-CN"/>
        </w:rPr>
        <w:t>金额不高于9.57</w:t>
      </w:r>
      <w:r>
        <w:rPr>
          <w:rFonts w:hint="default" w:ascii="Times New Roman" w:hAnsi="Times New Roman" w:eastAsia="仿宋" w:cs="Times New Roman"/>
          <w:sz w:val="32"/>
          <w:szCs w:val="32"/>
          <w:highlight w:val="none"/>
          <w:lang w:val="en-US" w:eastAsia="zh-CN"/>
        </w:rPr>
        <w:t>万元。</w:t>
      </w:r>
    </w:p>
    <w:p w14:paraId="23FDAD0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en-US" w:eastAsia="zh-CN"/>
        </w:rPr>
        <w:t>七、</w:t>
      </w:r>
      <w:r>
        <w:rPr>
          <w:rFonts w:hint="default" w:ascii="Times New Roman" w:hAnsi="Times New Roman" w:eastAsia="仿宋" w:cs="Times New Roman"/>
          <w:b/>
          <w:bCs/>
          <w:sz w:val="32"/>
          <w:szCs w:val="32"/>
          <w:highlight w:val="none"/>
          <w:lang w:val="zh-CN" w:eastAsia="zh-CN"/>
        </w:rPr>
        <w:t>资金支付</w:t>
      </w:r>
    </w:p>
    <w:p w14:paraId="58F40A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zh-CN" w:eastAsia="zh-CN"/>
        </w:rPr>
        <w:t>支付方式：银行转账。</w:t>
      </w:r>
    </w:p>
    <w:p w14:paraId="02554CD3">
      <w:pPr>
        <w:keepNext w:val="0"/>
        <w:keepLines w:val="0"/>
        <w:pageBreakBefore w:val="0"/>
        <w:kinsoku/>
        <w:wordWrap/>
        <w:overflowPunct/>
        <w:topLinePunct w:val="0"/>
        <w:autoSpaceDE/>
        <w:autoSpaceDN/>
        <w:bidi w:val="0"/>
        <w:spacing w:line="580" w:lineRule="exact"/>
        <w:ind w:firstLine="640" w:firstLineChars="200"/>
        <w:jc w:val="both"/>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zh-CN" w:eastAsia="zh-TW"/>
        </w:rPr>
        <w:t>支付时间及条件：</w:t>
      </w:r>
      <w:r>
        <w:rPr>
          <w:rFonts w:hint="eastAsia" w:eastAsia="仿宋" w:cs="Times New Roman"/>
          <w:sz w:val="32"/>
          <w:szCs w:val="32"/>
          <w:lang w:val="zh-CN" w:eastAsia="zh-TW"/>
        </w:rPr>
        <w:t>与</w:t>
      </w:r>
      <w:r>
        <w:rPr>
          <w:rFonts w:hint="eastAsia" w:eastAsia="仿宋_GB2312" w:cs="Times New Roman"/>
          <w:b w:val="0"/>
          <w:bCs w:val="0"/>
          <w:sz w:val="32"/>
          <w:szCs w:val="32"/>
          <w:highlight w:val="none"/>
          <w:lang w:val="en-US" w:eastAsia="zh-CN"/>
        </w:rPr>
        <w:t>中标人签订金融终端产品使用合同，且中标人提供足额发票后一次性支付</w:t>
      </w:r>
      <w:r>
        <w:rPr>
          <w:rFonts w:hint="eastAsia" w:ascii="Times New Roman" w:hAnsi="Times New Roman" w:eastAsia="仿宋_GB2312" w:cs="Times New Roman"/>
          <w:b w:val="0"/>
          <w:bCs w:val="0"/>
          <w:sz w:val="32"/>
          <w:szCs w:val="32"/>
          <w:highlight w:val="none"/>
          <w:lang w:val="en-US" w:eastAsia="zh-CN"/>
        </w:rPr>
        <w:t>。</w:t>
      </w:r>
    </w:p>
    <w:p w14:paraId="3D2E38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p>
    <w:p w14:paraId="31546A47">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b/>
          <w:bCs/>
          <w:caps/>
          <w:color w:val="auto"/>
          <w:kern w:val="0"/>
          <w:sz w:val="40"/>
          <w:szCs w:val="40"/>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F879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第三章 投标人须知</w:t>
      </w:r>
    </w:p>
    <w:tbl>
      <w:tblPr>
        <w:tblStyle w:val="28"/>
        <w:tblW w:w="9887" w:type="dxa"/>
        <w:jc w:val="center"/>
        <w:shd w:val="clear" w:color="auto" w:fill="auto"/>
        <w:tblLayout w:type="autofit"/>
        <w:tblCellMar>
          <w:top w:w="0" w:type="dxa"/>
          <w:left w:w="108" w:type="dxa"/>
          <w:bottom w:w="0" w:type="dxa"/>
          <w:right w:w="108" w:type="dxa"/>
        </w:tblCellMar>
      </w:tblPr>
      <w:tblGrid>
        <w:gridCol w:w="753"/>
        <w:gridCol w:w="1986"/>
        <w:gridCol w:w="7148"/>
      </w:tblGrid>
      <w:tr w14:paraId="747E1DB3">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142CE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3404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073BC3">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说明和要求</w:t>
            </w:r>
          </w:p>
        </w:tc>
      </w:tr>
      <w:tr w14:paraId="7900BAB1">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2E54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4EA4F6">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eastAsia="zh-CN"/>
              </w:rPr>
              <w:t>比选</w:t>
            </w:r>
            <w:r>
              <w:rPr>
                <w:rFonts w:hint="default" w:ascii="Times New Roman" w:hAnsi="Times New Roman" w:eastAsia="仿宋" w:cs="Times New Roman"/>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0E4A7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zh-CN" w:eastAsia="zh-CN"/>
              </w:rPr>
            </w:pPr>
            <w:r>
              <w:rPr>
                <w:rFonts w:hint="default" w:ascii="Times New Roman" w:hAnsi="Times New Roman" w:eastAsia="仿宋" w:cs="Times New Roman"/>
                <w:color w:val="auto"/>
                <w:sz w:val="24"/>
                <w:szCs w:val="24"/>
                <w:highlight w:val="none"/>
                <w:lang w:val="zh-CN"/>
              </w:rPr>
              <w:t>项目名称：</w:t>
            </w:r>
            <w:r>
              <w:rPr>
                <w:rFonts w:hint="default" w:ascii="Times New Roman" w:hAnsi="Times New Roman" w:eastAsia="仿宋" w:cs="Times New Roman"/>
                <w:color w:val="auto"/>
                <w:sz w:val="24"/>
                <w:szCs w:val="24"/>
                <w:highlight w:val="none"/>
                <w:lang w:val="zh-CN" w:eastAsia="zh-CN"/>
              </w:rPr>
              <w:t>许昌市建设投资有限责任公司采购金融类信息咨询终端产品</w:t>
            </w:r>
          </w:p>
          <w:p w14:paraId="467C602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RZB-2026001</w:t>
            </w:r>
            <w:r>
              <w:rPr>
                <w:rFonts w:hint="eastAsia" w:ascii="仿宋" w:hAnsi="仿宋" w:eastAsia="仿宋" w:cs="仿宋"/>
                <w:color w:val="auto"/>
                <w:sz w:val="24"/>
                <w:szCs w:val="24"/>
                <w:lang w:eastAsia="zh-CN"/>
              </w:rPr>
              <w:t xml:space="preserve">号 </w:t>
            </w:r>
          </w:p>
          <w:p w14:paraId="7AF7C3C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color w:val="auto"/>
                <w:sz w:val="24"/>
                <w:szCs w:val="24"/>
                <w:highlight w:val="none"/>
                <w:lang w:val="zh-CN" w:eastAsia="zh-CN"/>
              </w:rPr>
            </w:pPr>
            <w:r>
              <w:rPr>
                <w:rFonts w:hint="default" w:ascii="Times New Roman" w:hAnsi="Times New Roman" w:eastAsia="仿宋" w:cs="Times New Roman"/>
                <w:color w:val="auto"/>
                <w:sz w:val="24"/>
                <w:szCs w:val="24"/>
                <w:highlight w:val="none"/>
                <w:lang w:val="zh-CN"/>
              </w:rPr>
              <w:t>项目内容：</w:t>
            </w:r>
            <w:r>
              <w:rPr>
                <w:rFonts w:hint="default" w:ascii="Times New Roman" w:hAnsi="Times New Roman" w:eastAsia="仿宋" w:cs="Times New Roman"/>
                <w:color w:val="auto"/>
                <w:sz w:val="24"/>
                <w:szCs w:val="24"/>
                <w:highlight w:val="none"/>
                <w:lang w:val="zh-CN" w:eastAsia="zh-CN"/>
              </w:rPr>
              <w:t>为便于比选人获取、使用全国金融数据、金融信息及相关政策，更好</w:t>
            </w:r>
            <w:r>
              <w:rPr>
                <w:rFonts w:hint="eastAsia" w:eastAsia="仿宋" w:cs="Times New Roman"/>
                <w:color w:val="auto"/>
                <w:sz w:val="24"/>
                <w:szCs w:val="24"/>
                <w:highlight w:val="none"/>
                <w:lang w:val="zh-CN" w:eastAsia="zh-CN"/>
              </w:rPr>
              <w:t>地</w:t>
            </w:r>
            <w:r>
              <w:rPr>
                <w:rFonts w:hint="default" w:ascii="Times New Roman" w:hAnsi="Times New Roman" w:eastAsia="仿宋" w:cs="Times New Roman"/>
                <w:color w:val="auto"/>
                <w:sz w:val="24"/>
                <w:szCs w:val="24"/>
                <w:highlight w:val="none"/>
                <w:lang w:val="zh-CN" w:eastAsia="zh-CN"/>
              </w:rPr>
              <w:t>服务融资工作，比选人拟通过比选方式采购一款金融类信息咨询终端产品，采购期限1年，拟采购的金融类信息咨询终端产品需要具备</w:t>
            </w:r>
            <w:r>
              <w:rPr>
                <w:rFonts w:hint="eastAsia" w:eastAsia="仿宋" w:cs="Times New Roman"/>
                <w:color w:val="auto"/>
                <w:sz w:val="24"/>
                <w:szCs w:val="24"/>
                <w:highlight w:val="none"/>
                <w:lang w:val="zh-CN" w:eastAsia="zh-CN"/>
              </w:rPr>
              <w:t>相关</w:t>
            </w:r>
            <w:r>
              <w:rPr>
                <w:rFonts w:hint="default" w:ascii="Times New Roman" w:hAnsi="Times New Roman" w:eastAsia="仿宋" w:cs="Times New Roman"/>
                <w:color w:val="auto"/>
                <w:sz w:val="24"/>
                <w:szCs w:val="24"/>
                <w:highlight w:val="none"/>
                <w:lang w:val="zh-CN" w:eastAsia="zh-CN"/>
              </w:rPr>
              <w:t>功能</w:t>
            </w:r>
            <w:r>
              <w:rPr>
                <w:rFonts w:hint="eastAsia" w:eastAsia="仿宋" w:cs="Times New Roman"/>
                <w:color w:val="auto"/>
                <w:sz w:val="24"/>
                <w:szCs w:val="24"/>
                <w:highlight w:val="none"/>
                <w:lang w:val="zh-CN" w:eastAsia="zh-CN"/>
              </w:rPr>
              <w:t>。</w:t>
            </w:r>
          </w:p>
          <w:p w14:paraId="124CDF9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shd w:val="clear" w:color="030000" w:fill="auto"/>
              </w:rPr>
            </w:pPr>
          </w:p>
        </w:tc>
      </w:tr>
      <w:tr w14:paraId="63388765">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9D8CD">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C2A067">
            <w:pPr>
              <w:spacing w:line="360" w:lineRule="auto"/>
              <w:jc w:val="center"/>
              <w:rPr>
                <w:rFonts w:hint="default" w:ascii="Times New Roman" w:hAnsi="Times New Roman" w:eastAsia="仿宋" w:cs="Times New Roman"/>
                <w:color w:val="auto"/>
                <w:sz w:val="24"/>
                <w:szCs w:val="24"/>
                <w:highlight w:val="none"/>
                <w:shd w:val="clear" w:color="040000" w:fill="auto"/>
                <w:lang w:eastAsia="zh-CN"/>
              </w:rPr>
            </w:pPr>
            <w:r>
              <w:rPr>
                <w:rFonts w:hint="default" w:ascii="Times New Roman" w:hAnsi="Times New Roman" w:eastAsia="仿宋" w:cs="Times New Roman"/>
                <w:color w:val="auto"/>
                <w:sz w:val="24"/>
                <w:szCs w:val="24"/>
                <w:highlight w:val="none"/>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F59A6C">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color w:val="auto"/>
                <w:sz w:val="24"/>
                <w:szCs w:val="24"/>
                <w:highlight w:val="none"/>
                <w:lang w:val="zh-CN" w:eastAsia="zh-CN"/>
              </w:rPr>
              <w:t>许昌市建设投资有限责任公司</w:t>
            </w:r>
            <w:r>
              <w:rPr>
                <w:rFonts w:hint="default" w:ascii="Times New Roman" w:hAnsi="Times New Roman" w:eastAsia="仿宋" w:cs="Times New Roman"/>
                <w:color w:val="auto"/>
                <w:sz w:val="24"/>
                <w:szCs w:val="24"/>
                <w:highlight w:val="none"/>
                <w:shd w:val="clear" w:color="auto" w:fill="FFFFFF"/>
              </w:rPr>
              <w:t xml:space="preserve"> </w:t>
            </w:r>
          </w:p>
          <w:p w14:paraId="3F0AECB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eastAsia="zh-CN"/>
              </w:rPr>
              <w:t>河南省</w:t>
            </w: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816室</w:t>
            </w:r>
          </w:p>
          <w:p w14:paraId="3FB6B99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eastAsia" w:eastAsia="仿宋" w:cs="Times New Roman"/>
                <w:bCs/>
                <w:color w:val="auto"/>
                <w:sz w:val="24"/>
                <w:szCs w:val="24"/>
                <w:highlight w:val="none"/>
                <w:lang w:eastAsia="zh-CN"/>
              </w:rPr>
              <w:t>白先生</w:t>
            </w:r>
            <w:r>
              <w:rPr>
                <w:rFonts w:hint="default" w:ascii="Times New Roman" w:hAnsi="Times New Roman" w:eastAsia="仿宋" w:cs="Times New Roman"/>
                <w:bCs/>
                <w:color w:val="auto"/>
                <w:sz w:val="24"/>
                <w:szCs w:val="24"/>
                <w:highlight w:val="none"/>
                <w:lang w:eastAsia="zh-CN"/>
              </w:rPr>
              <w:t xml:space="preserve">           </w:t>
            </w:r>
          </w:p>
          <w:p w14:paraId="00CCDFC2">
            <w:pPr>
              <w:autoSpaceDE w:val="0"/>
              <w:autoSpaceDN w:val="0"/>
              <w:adjustRightInd w:val="0"/>
              <w:spacing w:line="540" w:lineRule="exact"/>
              <w:ind w:right="-11" w:rightChars="0"/>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7828628E">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BEEE1">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2F2526">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40000" w:fill="auto"/>
              </w:rPr>
              <w:t>★</w:t>
            </w:r>
            <w:r>
              <w:rPr>
                <w:rFonts w:hint="default" w:ascii="Times New Roman" w:hAnsi="Times New Roman" w:eastAsia="仿宋" w:cs="Times New Roman"/>
                <w:color w:val="auto"/>
                <w:sz w:val="24"/>
                <w:szCs w:val="24"/>
                <w:highlight w:val="none"/>
                <w:shd w:val="clear" w:color="040000" w:fill="auto"/>
                <w:lang w:eastAsia="zh-CN"/>
              </w:rPr>
              <w:t>投标人</w:t>
            </w:r>
            <w:r>
              <w:rPr>
                <w:rFonts w:hint="default" w:ascii="Times New Roman" w:hAnsi="Times New Roman" w:eastAsia="仿宋" w:cs="Times New Roman"/>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0CD101">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1E9EC023">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51B23158">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r>
              <w:rPr>
                <w:rFonts w:hint="eastAsia" w:ascii="仿宋" w:hAnsi="仿宋" w:eastAsia="仿宋" w:cs="仿宋"/>
                <w:bCs/>
                <w:color w:val="auto"/>
                <w:sz w:val="24"/>
                <w:szCs w:val="24"/>
                <w:highlight w:val="none"/>
              </w:rPr>
              <w:t>在中华人民共和国境内注册，</w:t>
            </w:r>
            <w:r>
              <w:rPr>
                <w:rFonts w:hint="eastAsia" w:ascii="仿宋" w:hAnsi="仿宋" w:eastAsia="仿宋" w:cs="仿宋"/>
                <w:bCs/>
                <w:color w:val="auto"/>
                <w:sz w:val="24"/>
                <w:szCs w:val="24"/>
                <w:highlight w:val="none"/>
                <w:lang w:eastAsia="zh-CN"/>
              </w:rPr>
              <w:t>具备独立法人资格，持有合法有效的企业法人营业执照；</w:t>
            </w:r>
          </w:p>
          <w:p w14:paraId="49F7F6DE">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2、近三年未因重大的执业质量等问题受到通报、处罚，没有处于破产、被责令停业或存在其他违法行为；</w:t>
            </w:r>
          </w:p>
          <w:p w14:paraId="2EA261ED">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3、未被列入“失信被执行人名单”，提供相关主体（包括比选申请人、法定代表人、项目负责人）在“信用中国”网站（www.creditchina.gov.cn）“失信被执行人”情况查询记录（查询日期在比选公告发布日期当日或之后）。</w:t>
            </w:r>
          </w:p>
        </w:tc>
      </w:tr>
      <w:tr w14:paraId="7064D173">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A12EA">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74B62">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159C14">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本项目不接受联合体</w:t>
            </w:r>
            <w:r>
              <w:rPr>
                <w:rFonts w:hint="default" w:ascii="Times New Roman" w:hAnsi="Times New Roman" w:eastAsia="仿宋" w:cs="Times New Roman"/>
                <w:bCs/>
                <w:color w:val="auto"/>
                <w:sz w:val="24"/>
                <w:szCs w:val="24"/>
                <w:highlight w:val="none"/>
                <w:lang w:val="en-US" w:eastAsia="zh-CN"/>
              </w:rPr>
              <w:t>投标</w:t>
            </w:r>
          </w:p>
        </w:tc>
      </w:tr>
      <w:tr w14:paraId="1DB2C497">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C35DF0">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E69BE0">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7D58FF">
            <w:pPr>
              <w:numPr>
                <w:ilvl w:val="0"/>
                <w:numId w:val="0"/>
              </w:numPr>
              <w:autoSpaceDE w:val="0"/>
              <w:autoSpaceDN w:val="0"/>
              <w:adjustRightInd w:val="0"/>
              <w:spacing w:line="540" w:lineRule="exact"/>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1.最高限价：</w:t>
            </w:r>
            <w:r>
              <w:rPr>
                <w:rFonts w:hint="default" w:ascii="Times New Roman" w:hAnsi="Times New Roman" w:eastAsia="仿宋_GB2312" w:cs="Times New Roman"/>
                <w:b w:val="0"/>
                <w:bCs w:val="0"/>
                <w:color w:val="auto"/>
                <w:kern w:val="2"/>
                <w:sz w:val="24"/>
                <w:szCs w:val="24"/>
                <w:lang w:val="en-US" w:eastAsia="zh-CN" w:bidi="ar-SA"/>
              </w:rPr>
              <w:t>根据第三方出具的比选控制价，本项目比选控制价为金额不高于9.57万元。</w:t>
            </w:r>
          </w:p>
          <w:p w14:paraId="58D17E0B">
            <w:pPr>
              <w:numPr>
                <w:ilvl w:val="0"/>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eastAsia"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lang w:val="en-US" w:eastAsia="zh-CN"/>
              </w:rPr>
              <w:t>.</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A9306A3">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D678D">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DC104E">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3EF714">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5"/>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不组织，由投标人自行勘察现场</w:t>
            </w:r>
          </w:p>
          <w:p w14:paraId="162BBF3C">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组织，时间：      地点：</w:t>
            </w:r>
          </w:p>
        </w:tc>
      </w:tr>
      <w:tr w14:paraId="504A9929">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94E0AC">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CFAD9">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69E6D1">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不召开</w:t>
            </w:r>
          </w:p>
          <w:p w14:paraId="5401EBEA">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召开，时间：      地点：</w:t>
            </w:r>
          </w:p>
        </w:tc>
      </w:tr>
      <w:tr w14:paraId="66C5746E">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D54785">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517334">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w:t>
            </w:r>
            <w:r>
              <w:rPr>
                <w:rFonts w:hint="default" w:ascii="Times New Roman" w:hAnsi="Times New Roman" w:eastAsia="仿宋" w:cs="Times New Roman"/>
                <w:bCs/>
                <w:color w:val="auto"/>
                <w:sz w:val="24"/>
                <w:szCs w:val="24"/>
                <w:highlight w:val="none"/>
                <w:lang w:val="en-US" w:eastAsia="zh-CN"/>
              </w:rPr>
              <w:t>投标</w:t>
            </w:r>
            <w:r>
              <w:rPr>
                <w:rFonts w:hint="default" w:ascii="Times New Roman" w:hAnsi="Times New Roman" w:eastAsia="仿宋" w:cs="Times New Roman"/>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90E859">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90天（自提交投标文件的截止之日起算）</w:t>
            </w:r>
          </w:p>
          <w:p w14:paraId="29336505">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中标人投标有效期延至合同验收之日，中标人全部合同义务履行完毕为止。</w:t>
            </w:r>
          </w:p>
        </w:tc>
      </w:tr>
      <w:tr w14:paraId="7D8C2683">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AD9C2">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BA814E">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F064F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75421AED">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25A56">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F6826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BFBA32">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yellow"/>
                <w:lang w:val="zh-CN"/>
              </w:rPr>
              <w:t>202</w:t>
            </w:r>
            <w:r>
              <w:rPr>
                <w:rFonts w:hint="eastAsia" w:eastAsia="仿宋" w:cs="Times New Roman"/>
                <w:bCs/>
                <w:color w:val="auto"/>
                <w:sz w:val="24"/>
                <w:szCs w:val="24"/>
                <w:highlight w:val="yellow"/>
                <w:lang w:val="en-US" w:eastAsia="zh-CN"/>
              </w:rPr>
              <w:t>6</w:t>
            </w:r>
            <w:r>
              <w:rPr>
                <w:rFonts w:hint="default" w:ascii="Times New Roman" w:hAnsi="Times New Roman" w:eastAsia="仿宋" w:cs="Times New Roman"/>
                <w:bCs/>
                <w:color w:val="auto"/>
                <w:sz w:val="24"/>
                <w:szCs w:val="24"/>
                <w:highlight w:val="yellow"/>
                <w:lang w:val="zh-CN"/>
              </w:rPr>
              <w:t>年</w:t>
            </w:r>
            <w:r>
              <w:rPr>
                <w:rFonts w:hint="eastAsia" w:eastAsia="仿宋" w:cs="Times New Roman"/>
                <w:bCs/>
                <w:color w:val="auto"/>
                <w:sz w:val="24"/>
                <w:szCs w:val="24"/>
                <w:highlight w:val="yellow"/>
                <w:lang w:val="en-US" w:eastAsia="zh-CN"/>
              </w:rPr>
              <w:t>7</w:t>
            </w:r>
            <w:r>
              <w:rPr>
                <w:rFonts w:hint="default" w:ascii="Times New Roman" w:hAnsi="Times New Roman" w:eastAsia="仿宋" w:cs="Times New Roman"/>
                <w:bCs/>
                <w:color w:val="auto"/>
                <w:sz w:val="24"/>
                <w:szCs w:val="24"/>
                <w:highlight w:val="yellow"/>
                <w:lang w:val="zh-CN"/>
              </w:rPr>
              <w:t>月</w:t>
            </w:r>
            <w:r>
              <w:rPr>
                <w:rFonts w:hint="eastAsia" w:eastAsia="仿宋" w:cs="Times New Roman"/>
                <w:bCs/>
                <w:color w:val="auto"/>
                <w:sz w:val="24"/>
                <w:szCs w:val="24"/>
                <w:highlight w:val="yellow"/>
                <w:lang w:val="en-US" w:eastAsia="zh-CN"/>
              </w:rPr>
              <w:t>XX</w:t>
            </w:r>
            <w:r>
              <w:rPr>
                <w:rFonts w:hint="default" w:ascii="Times New Roman" w:hAnsi="Times New Roman" w:eastAsia="仿宋" w:cs="Times New Roman"/>
                <w:bCs/>
                <w:color w:val="auto"/>
                <w:sz w:val="24"/>
                <w:szCs w:val="24"/>
                <w:highlight w:val="yellow"/>
                <w:lang w:val="zh-CN"/>
              </w:rPr>
              <w:t>日</w:t>
            </w:r>
            <w:r>
              <w:rPr>
                <w:rFonts w:hint="default" w:ascii="Times New Roman" w:hAnsi="Times New Roman" w:eastAsia="仿宋" w:cs="Times New Roman"/>
                <w:bCs/>
                <w:color w:val="auto"/>
                <w:sz w:val="24"/>
                <w:szCs w:val="24"/>
                <w:highlight w:val="yellow"/>
                <w:lang w:val="en-US" w:eastAsia="zh-CN"/>
              </w:rPr>
              <w:t>1</w:t>
            </w:r>
            <w:r>
              <w:rPr>
                <w:rFonts w:hint="eastAsia" w:eastAsia="仿宋" w:cs="Times New Roman"/>
                <w:bCs/>
                <w:color w:val="auto"/>
                <w:sz w:val="24"/>
                <w:szCs w:val="24"/>
                <w:highlight w:val="yellow"/>
                <w:lang w:val="en-US" w:eastAsia="zh-CN"/>
              </w:rPr>
              <w:t>8</w:t>
            </w:r>
            <w:r>
              <w:rPr>
                <w:rFonts w:hint="default" w:ascii="Times New Roman" w:hAnsi="Times New Roman" w:eastAsia="仿宋" w:cs="Times New Roman"/>
                <w:bCs/>
                <w:color w:val="auto"/>
                <w:sz w:val="24"/>
                <w:szCs w:val="24"/>
                <w:highlight w:val="yellow"/>
                <w:lang w:val="zh-CN"/>
              </w:rPr>
              <w:t>时</w:t>
            </w:r>
            <w:r>
              <w:rPr>
                <w:rFonts w:hint="default" w:ascii="Times New Roman" w:hAnsi="Times New Roman" w:eastAsia="仿宋" w:cs="Times New Roman"/>
                <w:bCs/>
                <w:color w:val="auto"/>
                <w:sz w:val="24"/>
                <w:szCs w:val="24"/>
                <w:highlight w:val="yellow"/>
                <w:lang w:val="en-US" w:eastAsia="zh-CN"/>
              </w:rPr>
              <w:t>00</w:t>
            </w:r>
            <w:r>
              <w:rPr>
                <w:rFonts w:hint="default" w:ascii="Times New Roman" w:hAnsi="Times New Roman" w:eastAsia="仿宋" w:cs="Times New Roman"/>
                <w:bCs/>
                <w:color w:val="auto"/>
                <w:sz w:val="24"/>
                <w:szCs w:val="24"/>
                <w:highlight w:val="yellow"/>
                <w:lang w:val="zh-CN"/>
              </w:rPr>
              <w:t>分（北京时间）</w:t>
            </w:r>
          </w:p>
        </w:tc>
      </w:tr>
      <w:tr w14:paraId="36C0D58E">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890962">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F6AEAA">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041745">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eastAsia="zh-CN"/>
              </w:rPr>
              <w:t>河南省许昌市建安大道东段财政综合大楼816室</w:t>
            </w:r>
          </w:p>
        </w:tc>
      </w:tr>
      <w:tr w14:paraId="79D57C9B">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3D8F1C">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6673B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98A7D">
            <w:pPr>
              <w:spacing w:line="360" w:lineRule="auto"/>
              <w:rPr>
                <w:rFonts w:hint="default" w:ascii="Times New Roman" w:hAnsi="Times New Roman" w:eastAsia="仿宋" w:cs="Times New Roman"/>
                <w:color w:val="auto"/>
                <w:sz w:val="24"/>
                <w:szCs w:val="24"/>
                <w:highlight w:val="none"/>
                <w:shd w:val="clear" w:color="030000" w:fill="auto"/>
              </w:rPr>
            </w:pPr>
            <w:r>
              <w:rPr>
                <w:rFonts w:hint="default" w:ascii="Times New Roman" w:hAnsi="Times New Roman" w:eastAsia="仿宋" w:cs="Times New Roman"/>
                <w:color w:val="auto"/>
                <w:sz w:val="24"/>
                <w:szCs w:val="24"/>
                <w:highlight w:val="none"/>
                <w:shd w:val="clear" w:color="050000" w:fill="auto"/>
                <w:lang w:val="en-US" w:eastAsia="zh-CN"/>
              </w:rPr>
              <w:t>比选</w:t>
            </w:r>
            <w:r>
              <w:rPr>
                <w:rFonts w:hint="default" w:ascii="Times New Roman" w:hAnsi="Times New Roman" w:eastAsia="仿宋" w:cs="Times New Roman"/>
                <w:color w:val="auto"/>
                <w:sz w:val="24"/>
                <w:szCs w:val="24"/>
                <w:highlight w:val="none"/>
                <w:shd w:val="clear" w:color="050000" w:fill="auto"/>
              </w:rPr>
              <w:t>公告、</w:t>
            </w:r>
            <w:r>
              <w:rPr>
                <w:rFonts w:hint="default" w:ascii="Times New Roman" w:hAnsi="Times New Roman" w:eastAsia="仿宋" w:cs="Times New Roman"/>
                <w:color w:val="auto"/>
                <w:sz w:val="24"/>
                <w:szCs w:val="24"/>
                <w:highlight w:val="none"/>
                <w:shd w:val="clear" w:color="050000" w:fill="auto"/>
                <w:lang w:eastAsia="zh-CN"/>
              </w:rPr>
              <w:t>中标</w:t>
            </w:r>
            <w:r>
              <w:rPr>
                <w:rFonts w:hint="default" w:ascii="Times New Roman" w:hAnsi="Times New Roman" w:eastAsia="仿宋" w:cs="Times New Roman"/>
                <w:color w:val="auto"/>
                <w:sz w:val="24"/>
                <w:szCs w:val="24"/>
                <w:highlight w:val="none"/>
                <w:shd w:val="clear" w:color="050000" w:fill="auto"/>
              </w:rPr>
              <w:t>公告</w:t>
            </w:r>
            <w:r>
              <w:rPr>
                <w:rFonts w:hint="default" w:ascii="Times New Roman" w:hAnsi="Times New Roman" w:eastAsia="仿宋" w:cs="Times New Roman"/>
                <w:color w:val="auto"/>
                <w:sz w:val="24"/>
                <w:szCs w:val="24"/>
                <w:highlight w:val="none"/>
                <w:shd w:val="clear" w:color="050000" w:fill="auto"/>
                <w:lang w:eastAsia="zh-CN"/>
              </w:rPr>
              <w:t>、</w:t>
            </w:r>
            <w:r>
              <w:rPr>
                <w:rFonts w:hint="default" w:ascii="Times New Roman" w:hAnsi="Times New Roman" w:eastAsia="仿宋" w:cs="Times New Roman"/>
                <w:sz w:val="24"/>
                <w:szCs w:val="24"/>
                <w:highlight w:val="none"/>
              </w:rPr>
              <w:t>变更（更正）公告等相关信息同时在以下网站发布：</w:t>
            </w:r>
            <w:r>
              <w:rPr>
                <w:rFonts w:hint="default" w:ascii="Times New Roman" w:hAnsi="Times New Roman" w:eastAsia="仿宋" w:cs="Times New Roman"/>
                <w:color w:val="auto"/>
                <w:sz w:val="24"/>
                <w:szCs w:val="24"/>
                <w:highlight w:val="none"/>
                <w:shd w:val="clear" w:color="050000" w:fill="auto"/>
                <w:lang w:val="en-US" w:eastAsia="zh-CN"/>
              </w:rPr>
              <w:t>网</w:t>
            </w:r>
            <w:r>
              <w:rPr>
                <w:rFonts w:hint="default" w:ascii="Times New Roman" w:hAnsi="Times New Roman" w:eastAsia="仿宋" w:cs="Times New Roman"/>
                <w:color w:val="auto"/>
                <w:sz w:val="24"/>
                <w:szCs w:val="24"/>
                <w:highlight w:val="none"/>
                <w:shd w:val="clear" w:color="050000" w:fill="auto"/>
                <w:lang w:eastAsia="zh-CN"/>
              </w:rPr>
              <w:t>站地址：</w:t>
            </w:r>
            <w:r>
              <w:rPr>
                <w:rFonts w:hint="default" w:ascii="Times New Roman" w:hAnsi="Times New Roman" w:eastAsia="仿宋_GB2312" w:cs="Times New Roman"/>
                <w:color w:val="auto"/>
                <w:sz w:val="24"/>
                <w:szCs w:val="24"/>
                <w:highlight w:val="none"/>
                <w:shd w:val="clear" w:color="050000" w:fill="auto"/>
                <w:lang w:eastAsia="zh-CN"/>
              </w:rPr>
              <w:t>www.xcsct.cn</w:t>
            </w:r>
            <w:r>
              <w:rPr>
                <w:rFonts w:hint="default" w:ascii="Times New Roman" w:hAnsi="Times New Roman" w:eastAsia="仿宋_GB2312" w:cs="Times New Roman"/>
                <w:sz w:val="24"/>
                <w:szCs w:val="24"/>
                <w:highlight w:val="none"/>
                <w:lang w:eastAsia="zh-CN"/>
              </w:rPr>
              <w:t>。</w:t>
            </w:r>
          </w:p>
        </w:tc>
      </w:tr>
      <w:tr w14:paraId="6AA13498">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9B9FDB">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9211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0BBEA1">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_GB2312"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684D5065">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31633E">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7CA0FB">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F3F72A">
            <w:pPr>
              <w:autoSpaceDE w:val="0"/>
              <w:autoSpaceDN w:val="0"/>
              <w:adjustRightInd w:val="0"/>
              <w:spacing w:line="360" w:lineRule="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电子投标文件：无要求</w:t>
            </w:r>
          </w:p>
          <w:p w14:paraId="79358616">
            <w:pPr>
              <w:autoSpaceDE w:val="0"/>
              <w:autoSpaceDN w:val="0"/>
              <w:adjustRightInd w:val="0"/>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纸质版投标文件：按比选</w:t>
            </w:r>
            <w:r>
              <w:rPr>
                <w:rFonts w:hint="default" w:ascii="Times New Roman" w:hAnsi="Times New Roman" w:eastAsia="仿宋" w:cs="Times New Roman"/>
                <w:bCs/>
                <w:color w:val="auto"/>
                <w:sz w:val="24"/>
                <w:szCs w:val="24"/>
                <w:highlight w:val="none"/>
                <w:lang w:val="en-US" w:eastAsia="zh-CN"/>
              </w:rPr>
              <w:t>文件</w:t>
            </w:r>
            <w:r>
              <w:rPr>
                <w:rFonts w:hint="default" w:ascii="Times New Roman" w:hAnsi="Times New Roman" w:eastAsia="仿宋" w:cs="Times New Roman"/>
                <w:bCs/>
                <w:color w:val="auto"/>
                <w:sz w:val="24"/>
                <w:szCs w:val="24"/>
                <w:highlight w:val="none"/>
                <w:lang w:val="zh-CN"/>
              </w:rPr>
              <w:t>要求加盖投标人公章。</w:t>
            </w:r>
          </w:p>
        </w:tc>
      </w:tr>
      <w:tr w14:paraId="32902C04">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92C147">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B2ECF5">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64E03A">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综合评分法</w:t>
            </w:r>
          </w:p>
        </w:tc>
      </w:tr>
      <w:tr w14:paraId="652965F8">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4AC4C9">
            <w:pPr>
              <w:autoSpaceDE w:val="0"/>
              <w:autoSpaceDN w:val="0"/>
              <w:adjustRightInd w:val="0"/>
              <w:spacing w:line="360" w:lineRule="auto"/>
              <w:jc w:val="center"/>
              <w:rPr>
                <w:rFonts w:hint="default" w:ascii="Times New Roman" w:hAnsi="Times New Roman" w:eastAsia="仿宋" w:cs="Times New Roman"/>
                <w:sz w:val="24"/>
                <w:szCs w:val="24"/>
                <w:highlight w:val="none"/>
                <w:shd w:val="clear" w:color="050000" w:fill="auto"/>
                <w:lang w:val="en-US" w:eastAsia="zh-CN"/>
              </w:rPr>
            </w:pPr>
            <w:r>
              <w:rPr>
                <w:rFonts w:hint="default" w:ascii="Times New Roman" w:hAnsi="Times New Roman" w:eastAsia="仿宋" w:cs="Times New Roman"/>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D2ECAA">
            <w:pPr>
              <w:spacing w:line="360" w:lineRule="auto"/>
              <w:jc w:val="center"/>
              <w:rPr>
                <w:rFonts w:hint="default" w:ascii="Times New Roman" w:hAnsi="Times New Roman" w:eastAsia="仿宋" w:cs="Times New Roman"/>
                <w:sz w:val="24"/>
                <w:szCs w:val="24"/>
                <w:highlight w:val="none"/>
                <w:shd w:val="clear" w:color="050000" w:fill="auto"/>
              </w:rPr>
            </w:pPr>
            <w:r>
              <w:rPr>
                <w:rFonts w:hint="default" w:ascii="Times New Roman" w:hAnsi="Times New Roman" w:eastAsia="仿宋" w:cs="Times New Roman"/>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275048">
            <w:pPr>
              <w:autoSpaceDE w:val="0"/>
              <w:autoSpaceDN w:val="0"/>
              <w:adjustRightInd w:val="0"/>
              <w:spacing w:line="360" w:lineRule="auto"/>
              <w:rPr>
                <w:rFonts w:hint="default" w:ascii="Times New Roman" w:hAnsi="Times New Roman" w:eastAsia="仿宋" w:cs="Times New Roman"/>
                <w:sz w:val="24"/>
                <w:szCs w:val="24"/>
                <w:highlight w:val="none"/>
                <w:lang w:val="zh-CN"/>
              </w:rPr>
            </w:pPr>
            <w:r>
              <w:rPr>
                <w:rFonts w:hint="default" w:ascii="Times New Roman" w:hAnsi="Times New Roman" w:eastAsia="仿宋" w:cs="Times New Roman"/>
                <w:bCs/>
                <w:sz w:val="24"/>
                <w:szCs w:val="24"/>
                <w:highlight w:val="none"/>
                <w:lang w:val="zh-CN"/>
              </w:rPr>
              <w:t>无要求</w:t>
            </w:r>
          </w:p>
        </w:tc>
      </w:tr>
      <w:tr w14:paraId="5B07D4FF">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ABD1D9">
            <w:pPr>
              <w:autoSpaceDE w:val="0"/>
              <w:autoSpaceDN w:val="0"/>
              <w:adjustRightInd w:val="0"/>
              <w:spacing w:line="360" w:lineRule="auto"/>
              <w:jc w:val="center"/>
              <w:rPr>
                <w:rFonts w:hint="default" w:ascii="Times New Roman" w:hAnsi="Times New Roman" w:eastAsia="仿宋" w:cs="Times New Roman"/>
                <w:color w:val="auto"/>
                <w:sz w:val="24"/>
                <w:szCs w:val="24"/>
                <w:highlight w:val="none"/>
                <w:shd w:val="clear" w:color="050000" w:fill="auto"/>
                <w:lang w:val="en-US" w:eastAsia="zh-CN"/>
              </w:rPr>
            </w:pPr>
            <w:r>
              <w:rPr>
                <w:rFonts w:hint="default" w:ascii="Times New Roman" w:hAnsi="Times New Roman" w:eastAsia="仿宋" w:cs="Times New Roman"/>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A38ACE">
            <w:pPr>
              <w:autoSpaceDE w:val="0"/>
              <w:autoSpaceDN w:val="0"/>
              <w:adjustRightInd w:val="0"/>
              <w:spacing w:line="360" w:lineRule="auto"/>
              <w:jc w:val="center"/>
              <w:rPr>
                <w:rFonts w:hint="default" w:ascii="Times New Roman" w:hAnsi="Times New Roman" w:eastAsia="仿宋" w:cs="Times New Roman"/>
                <w:color w:val="auto"/>
                <w:sz w:val="24"/>
                <w:szCs w:val="24"/>
                <w:highlight w:val="none"/>
                <w:shd w:val="clear" w:color="050000" w:fill="auto"/>
                <w:lang w:val="en-US" w:eastAsia="zh-CN"/>
              </w:rPr>
            </w:pPr>
            <w:r>
              <w:rPr>
                <w:rFonts w:hint="default" w:ascii="Times New Roman" w:hAnsi="Times New Roman" w:eastAsia="仿宋" w:cs="Times New Roman"/>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1241E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潜在投标人如对比选文件有异议，请向比选人以书面形式在比选公示期内提出，逾期将不予受理。</w:t>
            </w:r>
          </w:p>
        </w:tc>
      </w:tr>
    </w:tbl>
    <w:p w14:paraId="7C3D3682">
      <w:pP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br w:type="page"/>
      </w:r>
    </w:p>
    <w:p w14:paraId="321879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第四章 评分办法</w:t>
      </w:r>
    </w:p>
    <w:p w14:paraId="174318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一、资格审查</w:t>
      </w:r>
    </w:p>
    <w:p w14:paraId="48581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FF0000"/>
          <w:sz w:val="32"/>
          <w:szCs w:val="32"/>
          <w:highlight w:val="none"/>
          <w:lang w:val="zh-CN" w:eastAsia="zh-CN"/>
        </w:rPr>
      </w:pPr>
      <w:r>
        <w:rPr>
          <w:rFonts w:hint="default" w:ascii="Times New Roman" w:hAnsi="Times New Roman" w:eastAsia="仿宋" w:cs="Times New Roman"/>
          <w:sz w:val="32"/>
          <w:szCs w:val="32"/>
          <w:highlight w:val="none"/>
          <w:lang w:eastAsia="zh-CN"/>
        </w:rPr>
        <w:t>评审小组对投标人资格进行检查。</w:t>
      </w:r>
      <w:r>
        <w:rPr>
          <w:rFonts w:hint="default" w:ascii="Times New Roman" w:hAnsi="Times New Roman" w:eastAsia="仿宋" w:cs="Times New Roman"/>
          <w:sz w:val="32"/>
          <w:szCs w:val="32"/>
          <w:highlight w:val="none"/>
          <w:lang w:val="zh-CN" w:eastAsia="zh-CN"/>
        </w:rPr>
        <w:t>确定符合资格的投标人不少于3</w:t>
      </w:r>
      <w:r>
        <w:rPr>
          <w:rFonts w:hint="default" w:ascii="Times New Roman" w:hAnsi="Times New Roman" w:eastAsia="仿宋" w:cs="Times New Roman"/>
          <w:color w:val="auto"/>
          <w:sz w:val="32"/>
          <w:szCs w:val="32"/>
          <w:highlight w:val="none"/>
          <w:lang w:val="zh-CN" w:eastAsia="zh-CN"/>
        </w:rPr>
        <w:t>家后对投标文件进行符合性审查，</w:t>
      </w:r>
      <w:r>
        <w:rPr>
          <w:rFonts w:hint="default" w:ascii="Times New Roman" w:hAnsi="Times New Roman" w:eastAsia="仿宋" w:cs="Times New Roman"/>
          <w:color w:val="auto"/>
          <w:sz w:val="32"/>
          <w:szCs w:val="32"/>
          <w:highlight w:val="none"/>
          <w:lang w:val="en-US" w:eastAsia="zh-CN"/>
        </w:rPr>
        <w:t>少于三家则本次评标过程无效</w:t>
      </w:r>
      <w:r>
        <w:rPr>
          <w:rFonts w:hint="default" w:ascii="Times New Roman" w:hAnsi="Times New Roman" w:eastAsia="仿宋" w:cs="Times New Roman"/>
          <w:color w:val="auto"/>
          <w:sz w:val="32"/>
          <w:szCs w:val="32"/>
          <w:highlight w:val="none"/>
          <w:lang w:val="zh-CN" w:eastAsia="zh-CN"/>
        </w:rPr>
        <w:t>。</w:t>
      </w:r>
    </w:p>
    <w:p w14:paraId="5FC8CB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zh-CN" w:eastAsia="zh-CN"/>
        </w:rPr>
        <w:t>注：</w:t>
      </w:r>
      <w:r>
        <w:rPr>
          <w:rFonts w:hint="default" w:ascii="Times New Roman" w:hAnsi="Times New Roman" w:eastAsia="仿宋" w:cs="Times New Roman"/>
          <w:sz w:val="32"/>
          <w:szCs w:val="32"/>
          <w:highlight w:val="none"/>
          <w:lang w:eastAsia="zh-CN"/>
        </w:rPr>
        <w:t>（1）资格证明材料。</w:t>
      </w:r>
    </w:p>
    <w:p w14:paraId="632E51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（2）资格审查中所涉及到的证书及材料，</w:t>
      </w:r>
      <w:r>
        <w:rPr>
          <w:rFonts w:hint="default" w:ascii="Times New Roman" w:hAnsi="Times New Roman" w:eastAsia="仿宋" w:cs="Times New Roman"/>
          <w:sz w:val="32"/>
          <w:szCs w:val="32"/>
          <w:highlight w:val="none"/>
          <w:lang w:val="en-US" w:eastAsia="zh-CN"/>
        </w:rPr>
        <w:t>以</w:t>
      </w:r>
      <w:r>
        <w:rPr>
          <w:rFonts w:hint="default" w:ascii="Times New Roman" w:hAnsi="Times New Roman" w:eastAsia="仿宋" w:cs="Times New Roman"/>
          <w:sz w:val="32"/>
          <w:szCs w:val="32"/>
          <w:highlight w:val="none"/>
          <w:lang w:eastAsia="zh-CN"/>
        </w:rPr>
        <w:t>在投标文件中提供原件扫描件（或图片）</w:t>
      </w:r>
      <w:r>
        <w:rPr>
          <w:rFonts w:hint="default" w:ascii="Times New Roman" w:hAnsi="Times New Roman" w:eastAsia="仿宋" w:cs="Times New Roman"/>
          <w:sz w:val="32"/>
          <w:szCs w:val="32"/>
          <w:highlight w:val="none"/>
          <w:lang w:val="en-US" w:eastAsia="zh-CN"/>
        </w:rPr>
        <w:t>或复印件为准</w:t>
      </w:r>
      <w:r>
        <w:rPr>
          <w:rFonts w:hint="default" w:ascii="Times New Roman" w:hAnsi="Times New Roman" w:eastAsia="仿宋" w:cs="Times New Roman"/>
          <w:sz w:val="32"/>
          <w:szCs w:val="32"/>
          <w:highlight w:val="none"/>
          <w:lang w:eastAsia="zh-CN"/>
        </w:rPr>
        <w:t>。</w:t>
      </w:r>
    </w:p>
    <w:p w14:paraId="3895FE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二、评审</w:t>
      </w:r>
    </w:p>
    <w:p w14:paraId="065FCC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eastAsia="zh-CN"/>
        </w:rPr>
        <w:t>一</w:t>
      </w:r>
      <w:r>
        <w:rPr>
          <w:rFonts w:hint="default" w:ascii="Times New Roman" w:hAnsi="Times New Roman" w:eastAsia="仿宋" w:cs="Times New Roman"/>
          <w:b/>
          <w:bCs/>
          <w:sz w:val="32"/>
          <w:szCs w:val="32"/>
          <w:highlight w:val="none"/>
          <w:lang w:val="zh-CN" w:eastAsia="zh-CN"/>
        </w:rPr>
        <w:t>）评审方法</w:t>
      </w:r>
    </w:p>
    <w:p w14:paraId="2A4229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本项目采用综合评分法。总分为 100 分。</w:t>
      </w:r>
    </w:p>
    <w:p w14:paraId="424807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（二）评分办法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967"/>
        <w:gridCol w:w="4789"/>
        <w:gridCol w:w="1375"/>
      </w:tblGrid>
      <w:tr w14:paraId="7EE6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32B3BCB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评分项目</w:t>
            </w:r>
          </w:p>
        </w:tc>
        <w:tc>
          <w:tcPr>
            <w:tcW w:w="567" w:type="pct"/>
            <w:noWrap w:val="0"/>
            <w:vAlign w:val="center"/>
          </w:tcPr>
          <w:p w14:paraId="4D1AC653">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分值</w:t>
            </w:r>
          </w:p>
        </w:tc>
        <w:tc>
          <w:tcPr>
            <w:tcW w:w="2809" w:type="pct"/>
            <w:noWrap w:val="0"/>
            <w:vAlign w:val="center"/>
          </w:tcPr>
          <w:p w14:paraId="6D674D0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评分标准</w:t>
            </w:r>
          </w:p>
        </w:tc>
        <w:tc>
          <w:tcPr>
            <w:tcW w:w="806" w:type="pct"/>
            <w:noWrap w:val="0"/>
            <w:vAlign w:val="center"/>
          </w:tcPr>
          <w:p w14:paraId="38BC5920">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得分</w:t>
            </w:r>
          </w:p>
        </w:tc>
      </w:tr>
      <w:tr w14:paraId="70C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pct"/>
            <w:noWrap w:val="0"/>
            <w:vAlign w:val="center"/>
          </w:tcPr>
          <w:p w14:paraId="0223654B">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eastAsia="zh-CN"/>
              </w:rPr>
              <w:t>企业</w:t>
            </w:r>
            <w:r>
              <w:rPr>
                <w:rFonts w:hint="default" w:ascii="Times New Roman" w:hAnsi="Times New Roman" w:eastAsia="仿宋" w:cs="Times New Roman"/>
                <w:b/>
                <w:sz w:val="28"/>
                <w:szCs w:val="28"/>
                <w:highlight w:val="none"/>
              </w:rPr>
              <w:t>报价</w:t>
            </w:r>
          </w:p>
        </w:tc>
        <w:tc>
          <w:tcPr>
            <w:tcW w:w="567" w:type="pct"/>
            <w:noWrap w:val="0"/>
            <w:vAlign w:val="center"/>
          </w:tcPr>
          <w:p w14:paraId="07736FFE">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rPr>
              <w:t>分</w:t>
            </w:r>
          </w:p>
        </w:tc>
        <w:tc>
          <w:tcPr>
            <w:tcW w:w="2809" w:type="pct"/>
            <w:noWrap w:val="0"/>
            <w:vAlign w:val="center"/>
          </w:tcPr>
          <w:p w14:paraId="6A434C0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1.收费超过控制价的为无效报价；</w:t>
            </w:r>
          </w:p>
          <w:p w14:paraId="08D9E65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6AD01B9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3.报价得分=（基准报价/报价）×30分。</w:t>
            </w:r>
          </w:p>
        </w:tc>
        <w:tc>
          <w:tcPr>
            <w:tcW w:w="806" w:type="pct"/>
            <w:noWrap w:val="0"/>
            <w:vAlign w:val="center"/>
          </w:tcPr>
          <w:p w14:paraId="38A09D18">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66A1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6" w:type="pct"/>
            <w:noWrap w:val="0"/>
            <w:vAlign w:val="center"/>
          </w:tcPr>
          <w:p w14:paraId="1A2151D1">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color w:val="000000"/>
                <w:kern w:val="0"/>
                <w:sz w:val="28"/>
                <w:szCs w:val="28"/>
                <w:highlight w:val="none"/>
                <w:lang w:val="en-US" w:eastAsia="zh-CN" w:bidi="ar"/>
              </w:rPr>
            </w:pPr>
            <w:r>
              <w:rPr>
                <w:rFonts w:hint="eastAsia" w:eastAsia="仿宋" w:cs="Times New Roman"/>
                <w:b/>
                <w:color w:val="000000"/>
                <w:kern w:val="0"/>
                <w:sz w:val="28"/>
                <w:szCs w:val="28"/>
                <w:highlight w:val="none"/>
                <w:lang w:val="en-US" w:eastAsia="zh-CN" w:bidi="ar"/>
              </w:rPr>
              <w:t>售后服务</w:t>
            </w:r>
          </w:p>
        </w:tc>
        <w:tc>
          <w:tcPr>
            <w:tcW w:w="567" w:type="pct"/>
            <w:noWrap w:val="0"/>
            <w:vAlign w:val="center"/>
          </w:tcPr>
          <w:p w14:paraId="7470C96B">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20</w:t>
            </w:r>
            <w:r>
              <w:rPr>
                <w:rFonts w:hint="default" w:ascii="Times New Roman" w:hAnsi="Times New Roman" w:eastAsia="仿宋" w:cs="Times New Roman"/>
                <w:sz w:val="28"/>
                <w:szCs w:val="28"/>
                <w:highlight w:val="none"/>
              </w:rPr>
              <w:t>分</w:t>
            </w:r>
          </w:p>
        </w:tc>
        <w:tc>
          <w:tcPr>
            <w:tcW w:w="2809" w:type="pct"/>
            <w:noWrap w:val="0"/>
            <w:vAlign w:val="center"/>
          </w:tcPr>
          <w:p w14:paraId="576124E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1.须提供24小时不间断售后服务，承诺售后服务30分钟内响应，1小时内解决问题的得10分；承诺售后服务1小时内响应，2小时内解决问题的得5分；不承诺不得分</w:t>
            </w:r>
            <w:r>
              <w:rPr>
                <w:rFonts w:hint="default" w:ascii="Times New Roman" w:hAnsi="Times New Roman" w:eastAsia="仿宋" w:cs="Times New Roman"/>
                <w:color w:val="000000"/>
                <w:kern w:val="0"/>
                <w:sz w:val="28"/>
                <w:szCs w:val="28"/>
                <w:highlight w:val="none"/>
                <w:lang w:val="en-US" w:eastAsia="zh-CN" w:bidi="ar"/>
              </w:rPr>
              <w:t>。</w:t>
            </w:r>
          </w:p>
          <w:p w14:paraId="3FC75F2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2.提供产品使用培训方案，良好得6-10分，一般得1-5分，没有不得分。</w:t>
            </w:r>
          </w:p>
        </w:tc>
        <w:tc>
          <w:tcPr>
            <w:tcW w:w="806" w:type="pct"/>
            <w:noWrap w:val="0"/>
            <w:vAlign w:val="center"/>
          </w:tcPr>
          <w:p w14:paraId="2FBE4207">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510D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14:paraId="29C864A9">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Times New Roman"/>
                <w:b/>
                <w:kern w:val="2"/>
                <w:sz w:val="28"/>
                <w:szCs w:val="28"/>
                <w:highlight w:val="none"/>
                <w:lang w:val="en-US" w:eastAsia="zh-CN" w:bidi="ar-SA"/>
              </w:rPr>
            </w:pPr>
            <w:r>
              <w:rPr>
                <w:rFonts w:hint="eastAsia" w:eastAsia="仿宋" w:cs="Times New Roman"/>
                <w:b/>
                <w:color w:val="000000"/>
                <w:kern w:val="0"/>
                <w:sz w:val="28"/>
                <w:szCs w:val="28"/>
                <w:highlight w:val="none"/>
                <w:lang w:eastAsia="zh-CN" w:bidi="ar"/>
              </w:rPr>
              <w:t>产品优势</w:t>
            </w:r>
          </w:p>
        </w:tc>
        <w:tc>
          <w:tcPr>
            <w:tcW w:w="567" w:type="pct"/>
            <w:noWrap w:val="0"/>
            <w:vAlign w:val="center"/>
          </w:tcPr>
          <w:p w14:paraId="07D1BF7D">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rPr>
              <w:t>分</w:t>
            </w:r>
          </w:p>
        </w:tc>
        <w:tc>
          <w:tcPr>
            <w:tcW w:w="2809" w:type="pct"/>
            <w:noWrap w:val="0"/>
            <w:vAlign w:val="center"/>
          </w:tcPr>
          <w:p w14:paraId="58739D8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w:t>
            </w:r>
            <w:r>
              <w:rPr>
                <w:rFonts w:hint="eastAsia" w:eastAsia="仿宋" w:cs="Times New Roman"/>
                <w:sz w:val="28"/>
                <w:szCs w:val="28"/>
                <w:highlight w:val="none"/>
                <w:lang w:eastAsia="zh-CN"/>
              </w:rPr>
              <w:t>按照采购服务要求的功能逐一响应介绍，如不具备直接视为未响应投标，作为废标处理</w:t>
            </w:r>
            <w:r>
              <w:rPr>
                <w:rFonts w:hint="default" w:ascii="Times New Roman" w:hAnsi="Times New Roman" w:eastAsia="仿宋" w:cs="Times New Roman"/>
                <w:sz w:val="28"/>
                <w:szCs w:val="28"/>
                <w:highlight w:val="none"/>
                <w:lang w:val="en-US" w:eastAsia="zh-CN"/>
              </w:rPr>
              <w:t>。</w:t>
            </w:r>
          </w:p>
          <w:p w14:paraId="19352FC2">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eastAsia" w:eastAsia="仿宋" w:cs="Times New Roman"/>
                <w:sz w:val="28"/>
                <w:szCs w:val="28"/>
                <w:highlight w:val="none"/>
                <w:lang w:val="en-US" w:eastAsia="zh-CN"/>
              </w:rPr>
              <w:t>市场应用（10分）（单一来源采购）：自2023年6月以来，每有政府单位或国有企业对投标产品进行单一来源采购的，单一来源采购频次≥100次，得10分；80≤单一来源采购频次＜100次，得8分；60≤单一来源采购频次＜80次，得6分，40≤单一来源采购频次＜60次，得4分，20≤单一来源采购频次＜40次，得2分。（须提供单一来源采购中标结果公告，否则不得分。）</w:t>
            </w:r>
          </w:p>
          <w:p w14:paraId="03CEEB85">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3.</w:t>
            </w:r>
            <w:r>
              <w:rPr>
                <w:rFonts w:hint="eastAsia" w:eastAsia="仿宋" w:cs="Times New Roman"/>
                <w:sz w:val="28"/>
                <w:szCs w:val="28"/>
                <w:highlight w:val="none"/>
                <w:lang w:val="en-US" w:eastAsia="zh-CN"/>
              </w:rPr>
              <w:t>功能拓展</w:t>
            </w:r>
            <w:r>
              <w:rPr>
                <w:rFonts w:hint="default" w:ascii="Times New Roman" w:hAnsi="Times New Roman" w:eastAsia="仿宋" w:cs="Times New Roman"/>
                <w:sz w:val="28"/>
                <w:szCs w:val="28"/>
                <w:highlight w:val="none"/>
                <w:lang w:val="en-US" w:eastAsia="zh-CN"/>
              </w:rPr>
              <w:t>（</w:t>
            </w:r>
            <w:r>
              <w:rPr>
                <w:rFonts w:hint="eastAsia" w:eastAsia="仿宋" w:cs="Times New Roman"/>
                <w:sz w:val="28"/>
                <w:szCs w:val="28"/>
                <w:highlight w:val="none"/>
                <w:lang w:val="en-US" w:eastAsia="zh-CN"/>
              </w:rPr>
              <w:t>10</w:t>
            </w:r>
            <w:r>
              <w:rPr>
                <w:rFonts w:hint="default" w:ascii="Times New Roman" w:hAnsi="Times New Roman" w:eastAsia="仿宋" w:cs="Times New Roman"/>
                <w:sz w:val="28"/>
                <w:szCs w:val="28"/>
                <w:highlight w:val="none"/>
                <w:lang w:val="en-US" w:eastAsia="zh-CN"/>
              </w:rPr>
              <w:t>分）：</w:t>
            </w:r>
            <w:r>
              <w:rPr>
                <w:rFonts w:hint="eastAsia" w:eastAsia="仿宋" w:cs="Times New Roman"/>
                <w:sz w:val="28"/>
                <w:szCs w:val="28"/>
                <w:highlight w:val="none"/>
                <w:lang w:val="en-US" w:eastAsia="zh-CN"/>
              </w:rPr>
              <w:t>除比选文件中要求的功能外，每额外提供一项金融类信息咨询功能得2分，最高10分</w:t>
            </w:r>
            <w:r>
              <w:rPr>
                <w:rFonts w:hint="default" w:ascii="Times New Roman" w:hAnsi="Times New Roman" w:eastAsia="仿宋" w:cs="Times New Roman"/>
                <w:sz w:val="28"/>
                <w:szCs w:val="28"/>
                <w:highlight w:val="none"/>
                <w:lang w:val="en-US" w:eastAsia="zh-CN"/>
              </w:rPr>
              <w:t>。</w:t>
            </w:r>
          </w:p>
          <w:p w14:paraId="38FEBE4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eastAsia" w:eastAsia="仿宋" w:cs="Times New Roman"/>
                <w:sz w:val="28"/>
                <w:szCs w:val="28"/>
                <w:highlight w:val="none"/>
                <w:lang w:val="en-US" w:eastAsia="zh-CN"/>
              </w:rPr>
              <w:t>4.技术实力和产品创新能力（10分）：每提供一项软件著作权证明或者发明专利证明加2分，最高10分。</w:t>
            </w:r>
          </w:p>
        </w:tc>
        <w:tc>
          <w:tcPr>
            <w:tcW w:w="806" w:type="pct"/>
            <w:noWrap w:val="0"/>
            <w:vAlign w:val="center"/>
          </w:tcPr>
          <w:p w14:paraId="678523A4">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6B7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71BCCE6C">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color w:val="000000"/>
                <w:kern w:val="0"/>
                <w:sz w:val="28"/>
                <w:szCs w:val="28"/>
                <w:highlight w:val="none"/>
                <w:lang w:val="en-US" w:eastAsia="zh-CN" w:bidi="ar"/>
              </w:rPr>
            </w:pPr>
            <w:r>
              <w:rPr>
                <w:rFonts w:hint="eastAsia" w:eastAsia="仿宋" w:cs="Times New Roman"/>
                <w:b/>
                <w:color w:val="000000"/>
                <w:kern w:val="0"/>
                <w:sz w:val="28"/>
                <w:szCs w:val="28"/>
                <w:highlight w:val="none"/>
                <w:lang w:eastAsia="zh-CN" w:bidi="ar"/>
              </w:rPr>
              <w:t>产品销售</w:t>
            </w:r>
            <w:r>
              <w:rPr>
                <w:rFonts w:hint="default" w:ascii="Times New Roman" w:hAnsi="Times New Roman" w:eastAsia="仿宋" w:cs="Times New Roman"/>
                <w:b/>
                <w:color w:val="000000"/>
                <w:kern w:val="0"/>
                <w:sz w:val="28"/>
                <w:szCs w:val="28"/>
                <w:highlight w:val="none"/>
                <w:lang w:eastAsia="zh-CN" w:bidi="ar"/>
              </w:rPr>
              <w:t>业绩</w:t>
            </w:r>
          </w:p>
        </w:tc>
        <w:tc>
          <w:tcPr>
            <w:tcW w:w="567" w:type="pct"/>
            <w:noWrap w:val="0"/>
            <w:vAlign w:val="center"/>
          </w:tcPr>
          <w:p w14:paraId="6F57BC0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20分</w:t>
            </w:r>
          </w:p>
        </w:tc>
        <w:tc>
          <w:tcPr>
            <w:tcW w:w="2809" w:type="pct"/>
            <w:noWrap w:val="0"/>
            <w:vAlign w:val="center"/>
          </w:tcPr>
          <w:p w14:paraId="73EA0F87">
            <w:pPr>
              <w:tabs>
                <w:tab w:val="left" w:pos="622"/>
              </w:tabs>
              <w:spacing w:line="44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eastAsia="zh-CN"/>
              </w:rPr>
              <w:t>近3年</w:t>
            </w:r>
            <w:r>
              <w:rPr>
                <w:rFonts w:hint="eastAsia" w:eastAsia="仿宋" w:cs="Times New Roman"/>
                <w:sz w:val="28"/>
                <w:szCs w:val="28"/>
                <w:highlight w:val="none"/>
                <w:lang w:val="en-US" w:eastAsia="zh-CN"/>
              </w:rPr>
              <w:t>（2023年6月以来）</w:t>
            </w:r>
            <w:r>
              <w:rPr>
                <w:rFonts w:hint="default" w:ascii="Times New Roman" w:hAnsi="Times New Roman" w:eastAsia="仿宋" w:cs="Times New Roman"/>
                <w:sz w:val="28"/>
                <w:szCs w:val="28"/>
                <w:highlight w:val="none"/>
                <w:lang w:eastAsia="zh-CN"/>
              </w:rPr>
              <w:t>以来</w:t>
            </w:r>
            <w:r>
              <w:rPr>
                <w:rFonts w:hint="eastAsia" w:eastAsia="仿宋" w:cs="Times New Roman"/>
                <w:sz w:val="28"/>
                <w:szCs w:val="28"/>
                <w:highlight w:val="none"/>
                <w:lang w:eastAsia="zh-CN"/>
              </w:rPr>
              <w:t>产品销售业绩证明</w:t>
            </w:r>
            <w:r>
              <w:rPr>
                <w:rFonts w:hint="default" w:ascii="Times New Roman" w:hAnsi="Times New Roman" w:eastAsia="仿宋" w:cs="Times New Roman"/>
                <w:sz w:val="28"/>
                <w:szCs w:val="28"/>
                <w:highlight w:val="none"/>
                <w:lang w:eastAsia="zh-CN"/>
              </w:rPr>
              <w:t>，每提供一项</w:t>
            </w:r>
            <w:r>
              <w:rPr>
                <w:rFonts w:hint="eastAsia" w:eastAsia="仿宋" w:cs="Times New Roman"/>
                <w:sz w:val="28"/>
                <w:szCs w:val="28"/>
                <w:highlight w:val="none"/>
                <w:lang w:eastAsia="zh-CN"/>
              </w:rPr>
              <w:t>国有企产品使用合同</w:t>
            </w:r>
            <w:r>
              <w:rPr>
                <w:rFonts w:hint="default" w:ascii="Times New Roman" w:hAnsi="Times New Roman" w:eastAsia="仿宋" w:cs="Times New Roman"/>
                <w:sz w:val="28"/>
                <w:szCs w:val="28"/>
                <w:highlight w:val="none"/>
                <w:lang w:eastAsia="zh-CN"/>
              </w:rPr>
              <w:t>得</w:t>
            </w:r>
            <w:r>
              <w:rPr>
                <w:rFonts w:hint="default" w:ascii="Times New Roman" w:hAnsi="Times New Roman" w:eastAsia="仿宋" w:cs="Times New Roman"/>
                <w:sz w:val="28"/>
                <w:szCs w:val="28"/>
                <w:highlight w:val="none"/>
                <w:lang w:val="en-US" w:eastAsia="zh-CN"/>
              </w:rPr>
              <w:t>5分，本项最高得20分。</w:t>
            </w:r>
          </w:p>
          <w:p w14:paraId="40E3D533">
            <w:pPr>
              <w:tabs>
                <w:tab w:val="left" w:pos="622"/>
              </w:tabs>
              <w:spacing w:line="440" w:lineRule="exact"/>
              <w:jc w:val="left"/>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需提供相关证明材料扫描件或复印件（如</w:t>
            </w:r>
            <w:r>
              <w:rPr>
                <w:rFonts w:hint="eastAsia" w:eastAsia="仿宋" w:cs="Times New Roman"/>
                <w:sz w:val="28"/>
                <w:szCs w:val="28"/>
                <w:highlight w:val="none"/>
                <w:lang w:val="en-US" w:eastAsia="zh-CN"/>
              </w:rPr>
              <w:t>产品销售、使用</w:t>
            </w:r>
            <w:r>
              <w:rPr>
                <w:rFonts w:hint="default" w:ascii="Times New Roman" w:hAnsi="Times New Roman" w:eastAsia="仿宋" w:cs="Times New Roman"/>
                <w:sz w:val="28"/>
                <w:szCs w:val="28"/>
                <w:highlight w:val="none"/>
                <w:lang w:val="en-US" w:eastAsia="zh-CN"/>
              </w:rPr>
              <w:t>合同等），否则不得分。</w:t>
            </w:r>
          </w:p>
        </w:tc>
        <w:tc>
          <w:tcPr>
            <w:tcW w:w="806" w:type="pct"/>
            <w:noWrap w:val="0"/>
            <w:vAlign w:val="center"/>
          </w:tcPr>
          <w:p w14:paraId="446F0D6D">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2DB0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2396483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合计</w:t>
            </w:r>
          </w:p>
        </w:tc>
        <w:tc>
          <w:tcPr>
            <w:tcW w:w="567" w:type="pct"/>
            <w:noWrap w:val="0"/>
            <w:vAlign w:val="center"/>
          </w:tcPr>
          <w:p w14:paraId="1E4464C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100分</w:t>
            </w:r>
          </w:p>
        </w:tc>
        <w:tc>
          <w:tcPr>
            <w:tcW w:w="2809" w:type="pct"/>
            <w:noWrap w:val="0"/>
            <w:vAlign w:val="center"/>
          </w:tcPr>
          <w:p w14:paraId="5680A1C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c>
          <w:tcPr>
            <w:tcW w:w="806" w:type="pct"/>
            <w:noWrap w:val="0"/>
            <w:vAlign w:val="center"/>
          </w:tcPr>
          <w:p w14:paraId="2BF1BFAC">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bl>
    <w:p w14:paraId="510721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lang w:val="zh-CN" w:eastAsia="zh-CN"/>
        </w:rPr>
        <w:t>）评标结果汇总完成后，除下列情形外，任何人不得修改评标结果：</w:t>
      </w:r>
    </w:p>
    <w:p w14:paraId="506532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zh-CN" w:eastAsia="zh-CN"/>
        </w:rPr>
        <w:t>）分值汇总计算错误的；</w:t>
      </w:r>
    </w:p>
    <w:p w14:paraId="16966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zh-CN" w:eastAsia="zh-CN"/>
        </w:rPr>
        <w:t>）分项评分超出评分标准范围的。</w:t>
      </w:r>
    </w:p>
    <w:p w14:paraId="4EDB51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（四）推荐</w:t>
      </w:r>
      <w:r>
        <w:rPr>
          <w:rFonts w:hint="default" w:ascii="Times New Roman" w:hAnsi="Times New Roman" w:eastAsia="仿宋" w:cs="Times New Roman"/>
          <w:b/>
          <w:bCs/>
          <w:sz w:val="32"/>
          <w:szCs w:val="32"/>
          <w:highlight w:val="none"/>
          <w:lang w:val="en-US" w:eastAsia="zh-CN"/>
        </w:rPr>
        <w:t>中标</w:t>
      </w:r>
      <w:r>
        <w:rPr>
          <w:rFonts w:hint="default" w:ascii="Times New Roman" w:hAnsi="Times New Roman" w:eastAsia="仿宋" w:cs="Times New Roman"/>
          <w:b/>
          <w:bCs/>
          <w:sz w:val="32"/>
          <w:szCs w:val="32"/>
          <w:highlight w:val="none"/>
          <w:lang w:val="zh-CN" w:eastAsia="zh-CN"/>
        </w:rPr>
        <w:t>候选人</w:t>
      </w:r>
    </w:p>
    <w:p w14:paraId="3427FF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评审小组应当根据综合评分情况，按照评审得分由高到低顺序推荐</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zh-CN" w:eastAsia="zh-CN"/>
        </w:rPr>
        <w:t>名中标候选人，并编写比选报告。评审得分相同的，由评审小组磋商确定中标候选人。</w:t>
      </w:r>
    </w:p>
    <w:p w14:paraId="4D8F08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lang w:val="zh-CN" w:eastAsia="zh-CN"/>
        </w:rPr>
        <w:t>）评审小组争议处理</w:t>
      </w:r>
    </w:p>
    <w:p w14:paraId="2DBC46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 w:cs="Times New Roman"/>
          <w:sz w:val="32"/>
          <w:szCs w:val="32"/>
          <w:highlight w:val="none"/>
          <w:lang w:val="en-US" w:eastAsia="zh-CN"/>
        </w:rPr>
        <w:t>比选</w:t>
      </w:r>
      <w:r>
        <w:rPr>
          <w:rFonts w:hint="default" w:ascii="Times New Roman" w:hAnsi="Times New Roman" w:eastAsia="仿宋" w:cs="Times New Roman"/>
          <w:sz w:val="32"/>
          <w:szCs w:val="32"/>
          <w:highlight w:val="none"/>
          <w:lang w:val="zh-CN" w:eastAsia="zh-CN"/>
        </w:rPr>
        <w:t>程序继续进行。对比选报告有异议的评审小组成员，应当在报告上签署不同意见并说明理由。</w:t>
      </w:r>
    </w:p>
    <w:p w14:paraId="3101C0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评审小组成员拒绝在报告上签字又不书面说明其不同意见和理由的，视为同意比选报告。</w:t>
      </w:r>
    </w:p>
    <w:p w14:paraId="17B7CDA0">
      <w:pPr>
        <w:rPr>
          <w:rFonts w:hint="default" w:ascii="Times New Roman" w:hAnsi="Times New Roman" w:eastAsia="仿宋" w:cs="Times New Roman"/>
          <w:b/>
          <w:color w:val="auto"/>
          <w:sz w:val="40"/>
          <w:szCs w:val="40"/>
          <w:highlight w:val="none"/>
          <w:shd w:val="clear" w:color="060000" w:fill="auto"/>
        </w:rPr>
      </w:pPr>
      <w:r>
        <w:rPr>
          <w:rFonts w:hint="default" w:ascii="Times New Roman" w:hAnsi="Times New Roman" w:eastAsia="仿宋" w:cs="Times New Roman"/>
          <w:b/>
          <w:bCs/>
          <w:color w:val="auto"/>
          <w:sz w:val="32"/>
          <w:szCs w:val="32"/>
          <w:highlight w:val="none"/>
          <w:shd w:val="clear" w:color="050000" w:fill="auto"/>
        </w:rPr>
        <w:br w:type="page"/>
      </w:r>
    </w:p>
    <w:p w14:paraId="1F56F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第五章 投标文件有关格式</w:t>
      </w:r>
    </w:p>
    <w:p w14:paraId="0832EE42">
      <w:pPr>
        <w:spacing w:line="700" w:lineRule="auto"/>
        <w:ind w:firstLine="551"/>
        <w:jc w:val="cente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t>（如涉及本项目的提供）</w:t>
      </w:r>
    </w:p>
    <w:p w14:paraId="0F3C30D2">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bookmarkStart w:id="6" w:name="_Toc174185203"/>
      <w:bookmarkStart w:id="7" w:name="_Toc186274126"/>
      <w:bookmarkStart w:id="8" w:name="_Toc184023138"/>
    </w:p>
    <w:p w14:paraId="732AD23E">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p>
    <w:p w14:paraId="772DA5BA">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default" w:ascii="Times New Roman" w:hAnsi="Times New Roman" w:eastAsia="方正小标宋简体" w:cs="Times New Roman"/>
          <w:b w:val="0"/>
          <w:bCs w:val="0"/>
          <w:sz w:val="52"/>
          <w:szCs w:val="52"/>
          <w:highlight w:val="none"/>
          <w:lang w:eastAsia="zh-CN"/>
        </w:rPr>
        <w:t>许昌市</w:t>
      </w:r>
      <w:r>
        <w:rPr>
          <w:rFonts w:hint="eastAsia" w:ascii="Times New Roman" w:hAnsi="Times New Roman" w:eastAsia="方正小标宋简体" w:cs="Times New Roman"/>
          <w:b w:val="0"/>
          <w:bCs w:val="0"/>
          <w:sz w:val="52"/>
          <w:szCs w:val="52"/>
          <w:highlight w:val="none"/>
          <w:lang w:eastAsia="zh-CN"/>
        </w:rPr>
        <w:t>建设投资有限责任公司</w:t>
      </w:r>
    </w:p>
    <w:p w14:paraId="5073035E">
      <w:pPr>
        <w:pStyle w:val="3"/>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eastAsia" w:ascii="Times New Roman" w:hAnsi="Times New Roman" w:eastAsia="方正小标宋简体" w:cs="Times New Roman"/>
          <w:b w:val="0"/>
          <w:bCs w:val="0"/>
          <w:sz w:val="52"/>
          <w:szCs w:val="52"/>
          <w:highlight w:val="none"/>
          <w:lang w:val="en-US" w:eastAsia="zh-CN"/>
        </w:rPr>
        <w:t>采购金融类信息咨询终端产品</w:t>
      </w:r>
    </w:p>
    <w:p w14:paraId="05CF9440">
      <w:pPr>
        <w:jc w:val="center"/>
        <w:rPr>
          <w:rFonts w:hint="default" w:ascii="Times New Roman" w:hAnsi="Times New Roman" w:eastAsia="仿宋" w:cs="Times New Roman"/>
          <w:color w:val="auto"/>
          <w:sz w:val="28"/>
          <w:szCs w:val="28"/>
          <w:highlight w:val="none"/>
          <w:shd w:val="clear" w:color="050000" w:fill="auto"/>
        </w:rPr>
      </w:pPr>
    </w:p>
    <w:p w14:paraId="4930FED5">
      <w:pPr>
        <w:jc w:val="both"/>
        <w:rPr>
          <w:rFonts w:hint="default" w:ascii="Times New Roman" w:hAnsi="Times New Roman" w:eastAsia="仿宋" w:cs="Times New Roman"/>
          <w:color w:val="auto"/>
          <w:sz w:val="28"/>
          <w:szCs w:val="28"/>
          <w:highlight w:val="none"/>
          <w:shd w:val="clear" w:color="050000" w:fill="auto"/>
        </w:rPr>
      </w:pPr>
    </w:p>
    <w:p w14:paraId="32B69BE7">
      <w:pPr>
        <w:jc w:val="center"/>
        <w:rPr>
          <w:rFonts w:hint="default" w:ascii="Times New Roman" w:hAnsi="Times New Roman" w:eastAsia="仿宋" w:cs="Times New Roman"/>
          <w:color w:val="auto"/>
          <w:sz w:val="28"/>
          <w:szCs w:val="28"/>
          <w:highlight w:val="none"/>
          <w:shd w:val="clear" w:color="050000" w:fill="auto"/>
        </w:rPr>
      </w:pPr>
    </w:p>
    <w:p w14:paraId="4A814E32">
      <w:pPr>
        <w:rPr>
          <w:rFonts w:hint="default" w:ascii="Times New Roman" w:hAnsi="Times New Roman" w:eastAsia="仿宋" w:cs="Times New Roman"/>
          <w:color w:val="auto"/>
          <w:sz w:val="28"/>
          <w:szCs w:val="28"/>
          <w:highlight w:val="none"/>
          <w:shd w:val="clear" w:color="050000" w:fill="auto"/>
        </w:rPr>
      </w:pPr>
    </w:p>
    <w:p w14:paraId="069A2117">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申 请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1E9EE829">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项目编号：RZB-2026001号</w:t>
      </w:r>
      <w:r>
        <w:rPr>
          <w:rFonts w:hint="eastAsia" w:ascii="仿宋" w:hAnsi="仿宋" w:eastAsia="仿宋" w:cs="仿宋"/>
          <w:b/>
          <w:color w:val="auto"/>
          <w:spacing w:val="60"/>
          <w:sz w:val="28"/>
          <w:szCs w:val="28"/>
          <w:shd w:val="clear" w:color="060000" w:fill="auto"/>
          <w:lang w:eastAsia="zh-CN"/>
        </w:rPr>
        <w:t>）</w:t>
      </w:r>
    </w:p>
    <w:p w14:paraId="3221A768">
      <w:pPr>
        <w:jc w:val="center"/>
        <w:rPr>
          <w:rFonts w:hint="default" w:ascii="Times New Roman" w:hAnsi="Times New Roman" w:eastAsia="仿宋" w:cs="Times New Roman"/>
          <w:b/>
          <w:color w:val="auto"/>
          <w:sz w:val="72"/>
          <w:szCs w:val="72"/>
          <w:highlight w:val="none"/>
          <w:shd w:val="clear" w:color="060000" w:fill="auto"/>
        </w:rPr>
      </w:pPr>
    </w:p>
    <w:p w14:paraId="36E40048">
      <w:pPr>
        <w:pStyle w:val="2"/>
        <w:numPr>
          <w:ilvl w:val="1"/>
          <w:numId w:val="0"/>
        </w:numPr>
        <w:rPr>
          <w:rFonts w:hint="default" w:ascii="Times New Roman" w:hAnsi="Times New Roman" w:eastAsia="仿宋" w:cs="Times New Roman"/>
          <w:sz w:val="32"/>
          <w:szCs w:val="32"/>
          <w:highlight w:val="none"/>
        </w:rPr>
      </w:pPr>
    </w:p>
    <w:p w14:paraId="2B7C160D">
      <w:pPr>
        <w:spacing w:line="360" w:lineRule="auto"/>
        <w:jc w:val="both"/>
        <w:rPr>
          <w:rFonts w:hint="default" w:ascii="Times New Roman" w:hAnsi="Times New Roman" w:eastAsia="仿宋" w:cs="Times New Roman"/>
          <w:b/>
          <w:bCs/>
          <w:caps/>
          <w:color w:val="auto"/>
          <w:sz w:val="36"/>
          <w:szCs w:val="36"/>
          <w:highlight w:val="none"/>
          <w:u w:val="none"/>
          <w:lang w:val="en-US" w:eastAsia="zh-CN"/>
        </w:rPr>
      </w:pPr>
      <w:r>
        <w:rPr>
          <w:rFonts w:hint="default" w:ascii="Times New Roman" w:hAnsi="Times New Roman" w:eastAsia="仿宋" w:cs="Times New Roman"/>
          <w:b/>
          <w:bCs/>
          <w:caps/>
          <w:color w:val="auto"/>
          <w:sz w:val="36"/>
          <w:szCs w:val="36"/>
          <w:highlight w:val="none"/>
          <w:lang w:val="en-US" w:eastAsia="zh-CN"/>
        </w:rPr>
        <w:t>投标人名称</w:t>
      </w:r>
      <w:r>
        <w:rPr>
          <w:rFonts w:hint="default" w:ascii="Times New Roman" w:hAnsi="Times New Roman" w:eastAsia="仿宋" w:cs="Times New Roman"/>
          <w:b/>
          <w:bCs/>
          <w:caps/>
          <w:color w:val="auto"/>
          <w:sz w:val="36"/>
          <w:szCs w:val="36"/>
          <w:highlight w:val="none"/>
        </w:rPr>
        <w:t>：</w:t>
      </w:r>
      <w:r>
        <w:rPr>
          <w:rFonts w:hint="default" w:ascii="Times New Roman" w:hAnsi="Times New Roman" w:eastAsia="仿宋" w:cs="Times New Roman"/>
          <w:b/>
          <w:bCs/>
          <w:caps/>
          <w:color w:val="auto"/>
          <w:sz w:val="36"/>
          <w:szCs w:val="36"/>
          <w:highlight w:val="none"/>
          <w:u w:val="single"/>
          <w:lang w:val="en-US" w:eastAsia="zh-CN"/>
        </w:rPr>
        <w:t xml:space="preserve">                     </w:t>
      </w:r>
      <w:r>
        <w:rPr>
          <w:rFonts w:hint="default" w:ascii="Times New Roman" w:hAnsi="Times New Roman" w:eastAsia="仿宋" w:cs="Times New Roman"/>
          <w:b/>
          <w:bCs/>
          <w:caps/>
          <w:color w:val="auto"/>
          <w:sz w:val="36"/>
          <w:szCs w:val="36"/>
          <w:highlight w:val="none"/>
          <w:u w:val="none"/>
          <w:lang w:val="en-US" w:eastAsia="zh-CN"/>
        </w:rPr>
        <w:t>（盖单位章）</w:t>
      </w:r>
    </w:p>
    <w:p w14:paraId="5B342AAE">
      <w:pPr>
        <w:spacing w:line="360" w:lineRule="auto"/>
        <w:jc w:val="center"/>
        <w:rPr>
          <w:rFonts w:hint="default" w:ascii="Times New Roman" w:hAnsi="Times New Roman" w:eastAsia="仿宋" w:cs="Times New Roman"/>
          <w:color w:val="auto"/>
          <w:sz w:val="36"/>
          <w:szCs w:val="36"/>
          <w:highlight w:val="none"/>
          <w:u w:val="none"/>
          <w:shd w:val="clear" w:color="050000" w:fill="auto"/>
          <w:lang w:val="en-US" w:eastAsia="zh-CN"/>
        </w:rPr>
      </w:pPr>
      <w:r>
        <w:rPr>
          <w:rFonts w:hint="default" w:ascii="Times New Roman" w:hAnsi="Times New Roman" w:eastAsia="仿宋" w:cs="Times New Roman"/>
          <w:b/>
          <w:color w:val="auto"/>
          <w:sz w:val="36"/>
          <w:szCs w:val="36"/>
          <w:highlight w:val="none"/>
          <w:shd w:val="clear" w:color="060000" w:fill="auto"/>
          <w:lang w:val="en-US" w:eastAsia="zh-CN"/>
        </w:rPr>
        <w:t>投标日期：</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年</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月</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日</w:t>
      </w:r>
    </w:p>
    <w:p w14:paraId="076FBF0E">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519BCBF1">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1BD29D3">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484EF7C1">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24E08B6">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一、投标人应答索引表</w:t>
      </w:r>
      <w:bookmarkEnd w:id="6"/>
      <w:bookmarkEnd w:id="7"/>
      <w:bookmarkEnd w:id="8"/>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860"/>
        <w:gridCol w:w="1399"/>
        <w:gridCol w:w="1331"/>
        <w:gridCol w:w="1269"/>
      </w:tblGrid>
      <w:tr w14:paraId="33D9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87" w:type="pct"/>
            <w:vAlign w:val="center"/>
          </w:tcPr>
          <w:p w14:paraId="4240583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2265" w:type="pct"/>
            <w:vAlign w:val="center"/>
          </w:tcPr>
          <w:p w14:paraId="1B189462">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821" w:type="pct"/>
            <w:vAlign w:val="center"/>
          </w:tcPr>
          <w:p w14:paraId="588BF7B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781" w:type="pct"/>
            <w:vAlign w:val="center"/>
          </w:tcPr>
          <w:p w14:paraId="7E95B1A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744" w:type="pct"/>
            <w:vAlign w:val="center"/>
          </w:tcPr>
          <w:p w14:paraId="5FF092F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03D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06FCC9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2265" w:type="pct"/>
            <w:vAlign w:val="center"/>
          </w:tcPr>
          <w:p w14:paraId="6F47F3B9">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lang w:eastAsia="zh-CN"/>
              </w:rPr>
              <w:t>投标人</w:t>
            </w:r>
            <w:r>
              <w:rPr>
                <w:rFonts w:hint="default" w:ascii="Times New Roman" w:hAnsi="Times New Roman" w:eastAsia="仿宋" w:cs="Times New Roman"/>
                <w:color w:val="auto"/>
                <w:sz w:val="22"/>
                <w:szCs w:val="22"/>
                <w:highlight w:val="none"/>
              </w:rPr>
              <w:t>应答索引表</w:t>
            </w:r>
          </w:p>
        </w:tc>
        <w:tc>
          <w:tcPr>
            <w:tcW w:w="821" w:type="pct"/>
            <w:vAlign w:val="center"/>
          </w:tcPr>
          <w:p w14:paraId="5AAB88AE">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8B6E3F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276938AC">
            <w:pPr>
              <w:snapToGrid w:val="0"/>
              <w:spacing w:line="540" w:lineRule="exact"/>
              <w:rPr>
                <w:rFonts w:hint="default" w:ascii="Times New Roman" w:hAnsi="Times New Roman" w:eastAsia="仿宋" w:cs="Times New Roman"/>
                <w:color w:val="auto"/>
                <w:sz w:val="22"/>
                <w:szCs w:val="22"/>
                <w:highlight w:val="none"/>
              </w:rPr>
            </w:pPr>
          </w:p>
        </w:tc>
      </w:tr>
      <w:tr w14:paraId="0760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668F593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2265" w:type="pct"/>
            <w:vAlign w:val="center"/>
          </w:tcPr>
          <w:p w14:paraId="2E686743">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报价单</w:t>
            </w:r>
          </w:p>
        </w:tc>
        <w:tc>
          <w:tcPr>
            <w:tcW w:w="821" w:type="pct"/>
            <w:vAlign w:val="center"/>
          </w:tcPr>
          <w:p w14:paraId="5546D96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DB80B5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1C05505C">
            <w:pPr>
              <w:snapToGrid w:val="0"/>
              <w:spacing w:line="540" w:lineRule="exact"/>
              <w:rPr>
                <w:rFonts w:hint="default" w:ascii="Times New Roman" w:hAnsi="Times New Roman" w:eastAsia="仿宋" w:cs="Times New Roman"/>
                <w:color w:val="auto"/>
                <w:sz w:val="22"/>
                <w:szCs w:val="22"/>
                <w:highlight w:val="none"/>
              </w:rPr>
            </w:pPr>
          </w:p>
        </w:tc>
      </w:tr>
      <w:tr w14:paraId="0BCB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063E95E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2265" w:type="pct"/>
            <w:vAlign w:val="center"/>
          </w:tcPr>
          <w:p w14:paraId="6C0A598C">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投标人基本情况简介</w:t>
            </w:r>
          </w:p>
        </w:tc>
        <w:tc>
          <w:tcPr>
            <w:tcW w:w="821" w:type="pct"/>
            <w:vAlign w:val="center"/>
          </w:tcPr>
          <w:p w14:paraId="79DFAAD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1285499A">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57BE18AC">
            <w:pPr>
              <w:snapToGrid w:val="0"/>
              <w:spacing w:line="540" w:lineRule="exact"/>
              <w:rPr>
                <w:rFonts w:hint="default" w:ascii="Times New Roman" w:hAnsi="Times New Roman" w:eastAsia="仿宋" w:cs="Times New Roman"/>
                <w:color w:val="auto"/>
                <w:sz w:val="22"/>
                <w:szCs w:val="22"/>
                <w:highlight w:val="none"/>
              </w:rPr>
            </w:pPr>
          </w:p>
        </w:tc>
      </w:tr>
      <w:tr w14:paraId="6330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58CDF13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2265" w:type="pct"/>
            <w:vAlign w:val="center"/>
          </w:tcPr>
          <w:p w14:paraId="372AEF7A">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eastAsia" w:eastAsia="仿宋" w:cs="Times New Roman"/>
                <w:color w:val="auto"/>
                <w:sz w:val="22"/>
                <w:szCs w:val="22"/>
                <w:highlight w:val="none"/>
                <w:lang w:eastAsia="zh-CN"/>
              </w:rPr>
              <w:t>营业执照</w:t>
            </w:r>
            <w:r>
              <w:rPr>
                <w:rFonts w:hint="default" w:ascii="Times New Roman" w:hAnsi="Times New Roman" w:eastAsia="仿宋" w:cs="Times New Roman"/>
                <w:color w:val="auto"/>
                <w:sz w:val="22"/>
                <w:szCs w:val="22"/>
                <w:highlight w:val="none"/>
                <w:lang w:eastAsia="zh-CN"/>
              </w:rPr>
              <w:t>等有效证件</w:t>
            </w:r>
          </w:p>
        </w:tc>
        <w:tc>
          <w:tcPr>
            <w:tcW w:w="821" w:type="pct"/>
            <w:vAlign w:val="center"/>
          </w:tcPr>
          <w:p w14:paraId="574CBD0B">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0B08EEF">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22CC7A6A">
            <w:pPr>
              <w:snapToGrid w:val="0"/>
              <w:spacing w:line="540" w:lineRule="exact"/>
              <w:rPr>
                <w:rFonts w:hint="default" w:ascii="Times New Roman" w:hAnsi="Times New Roman" w:eastAsia="仿宋" w:cs="Times New Roman"/>
                <w:color w:val="auto"/>
                <w:sz w:val="22"/>
                <w:szCs w:val="22"/>
                <w:highlight w:val="none"/>
              </w:rPr>
            </w:pPr>
          </w:p>
        </w:tc>
      </w:tr>
      <w:tr w14:paraId="27D6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640F88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5</w:t>
            </w:r>
          </w:p>
        </w:tc>
        <w:tc>
          <w:tcPr>
            <w:tcW w:w="2265" w:type="pct"/>
            <w:vAlign w:val="center"/>
          </w:tcPr>
          <w:p w14:paraId="7BD9B646">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投标人信用承诺函</w:t>
            </w:r>
          </w:p>
        </w:tc>
        <w:tc>
          <w:tcPr>
            <w:tcW w:w="821" w:type="pct"/>
            <w:vAlign w:val="center"/>
          </w:tcPr>
          <w:p w14:paraId="097E8ABC">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68DFF18">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ECD8AC5">
            <w:pPr>
              <w:snapToGrid w:val="0"/>
              <w:spacing w:line="540" w:lineRule="exact"/>
              <w:rPr>
                <w:rFonts w:hint="default" w:ascii="Times New Roman" w:hAnsi="Times New Roman" w:eastAsia="仿宋" w:cs="Times New Roman"/>
                <w:color w:val="auto"/>
                <w:sz w:val="22"/>
                <w:szCs w:val="22"/>
                <w:highlight w:val="none"/>
              </w:rPr>
            </w:pPr>
          </w:p>
        </w:tc>
      </w:tr>
      <w:tr w14:paraId="445F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2AA46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6</w:t>
            </w:r>
          </w:p>
        </w:tc>
        <w:tc>
          <w:tcPr>
            <w:tcW w:w="2265" w:type="pct"/>
            <w:vAlign w:val="center"/>
          </w:tcPr>
          <w:p w14:paraId="0E2D2347">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廉洁自律承诺书</w:t>
            </w:r>
          </w:p>
        </w:tc>
        <w:tc>
          <w:tcPr>
            <w:tcW w:w="821" w:type="pct"/>
            <w:vAlign w:val="center"/>
          </w:tcPr>
          <w:p w14:paraId="151CAA89">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977355D">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0F350E54">
            <w:pPr>
              <w:snapToGrid w:val="0"/>
              <w:spacing w:line="540" w:lineRule="exact"/>
              <w:rPr>
                <w:rFonts w:hint="default" w:ascii="Times New Roman" w:hAnsi="Times New Roman" w:eastAsia="仿宋" w:cs="Times New Roman"/>
                <w:color w:val="auto"/>
                <w:sz w:val="22"/>
                <w:szCs w:val="22"/>
                <w:highlight w:val="none"/>
              </w:rPr>
            </w:pPr>
          </w:p>
        </w:tc>
      </w:tr>
      <w:tr w14:paraId="4628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26EDDC9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7</w:t>
            </w:r>
          </w:p>
        </w:tc>
        <w:tc>
          <w:tcPr>
            <w:tcW w:w="2265" w:type="pct"/>
            <w:vAlign w:val="center"/>
          </w:tcPr>
          <w:p w14:paraId="5E27F26C">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eastAsia" w:ascii="仿宋" w:hAnsi="仿宋" w:eastAsia="仿宋" w:cs="仿宋"/>
                <w:color w:val="auto"/>
                <w:kern w:val="0"/>
                <w:sz w:val="22"/>
                <w:szCs w:val="22"/>
                <w:highlight w:val="none"/>
                <w:lang w:eastAsia="zh-CN"/>
              </w:rPr>
              <w:t>服务承诺书</w:t>
            </w:r>
          </w:p>
        </w:tc>
        <w:tc>
          <w:tcPr>
            <w:tcW w:w="821" w:type="pct"/>
            <w:vAlign w:val="center"/>
          </w:tcPr>
          <w:p w14:paraId="2305C233">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54A23FB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6062258">
            <w:pPr>
              <w:snapToGrid w:val="0"/>
              <w:spacing w:line="540" w:lineRule="exact"/>
              <w:rPr>
                <w:rFonts w:hint="default" w:ascii="Times New Roman" w:hAnsi="Times New Roman" w:eastAsia="仿宋" w:cs="Times New Roman"/>
                <w:color w:val="auto"/>
                <w:sz w:val="22"/>
                <w:szCs w:val="22"/>
                <w:highlight w:val="none"/>
              </w:rPr>
            </w:pPr>
          </w:p>
        </w:tc>
      </w:tr>
      <w:tr w14:paraId="54C61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44CB10D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8</w:t>
            </w:r>
          </w:p>
        </w:tc>
        <w:tc>
          <w:tcPr>
            <w:tcW w:w="2265" w:type="pct"/>
            <w:shd w:val="clear" w:color="auto" w:fill="auto"/>
            <w:vAlign w:val="center"/>
          </w:tcPr>
          <w:p w14:paraId="3883C88A">
            <w:pPr>
              <w:adjustRightInd w:val="0"/>
              <w:snapToGrid w:val="0"/>
              <w:spacing w:line="540" w:lineRule="exact"/>
              <w:jc w:val="left"/>
              <w:textAlignment w:val="baseline"/>
              <w:rPr>
                <w:rFonts w:hint="default" w:ascii="Times New Roman" w:hAnsi="Times New Roman" w:eastAsia="仿宋" w:cs="Times New Roman"/>
                <w:color w:val="auto"/>
                <w:kern w:val="2"/>
                <w:sz w:val="22"/>
                <w:szCs w:val="22"/>
                <w:highlight w:val="none"/>
                <w:lang w:val="en-US" w:eastAsia="zh-CN" w:bidi="ar-SA"/>
              </w:rPr>
            </w:pPr>
            <w:r>
              <w:rPr>
                <w:rFonts w:hint="eastAsia" w:eastAsia="仿宋" w:cs="Times New Roman"/>
                <w:color w:val="auto"/>
                <w:sz w:val="22"/>
                <w:szCs w:val="22"/>
                <w:highlight w:val="none"/>
                <w:lang w:val="en-US" w:eastAsia="zh-CN"/>
              </w:rPr>
              <w:t>售后服务</w:t>
            </w:r>
          </w:p>
        </w:tc>
        <w:tc>
          <w:tcPr>
            <w:tcW w:w="821" w:type="pct"/>
            <w:vAlign w:val="center"/>
          </w:tcPr>
          <w:p w14:paraId="504FE76D">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ACF93BC">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4FE6C005">
            <w:pPr>
              <w:snapToGrid w:val="0"/>
              <w:spacing w:line="540" w:lineRule="exact"/>
              <w:rPr>
                <w:rFonts w:hint="default" w:ascii="Times New Roman" w:hAnsi="Times New Roman" w:eastAsia="仿宋" w:cs="Times New Roman"/>
                <w:color w:val="auto"/>
                <w:sz w:val="22"/>
                <w:szCs w:val="22"/>
                <w:highlight w:val="none"/>
              </w:rPr>
            </w:pPr>
          </w:p>
        </w:tc>
      </w:tr>
      <w:tr w14:paraId="0573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0D0AEFA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9</w:t>
            </w:r>
          </w:p>
        </w:tc>
        <w:tc>
          <w:tcPr>
            <w:tcW w:w="2265" w:type="pct"/>
            <w:vAlign w:val="center"/>
          </w:tcPr>
          <w:p w14:paraId="6292FEBD">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eastAsia" w:eastAsia="仿宋" w:cs="Times New Roman"/>
                <w:color w:val="auto"/>
                <w:sz w:val="22"/>
                <w:szCs w:val="22"/>
                <w:highlight w:val="none"/>
                <w:lang w:eastAsia="zh-CN"/>
              </w:rPr>
              <w:t>产品优势</w:t>
            </w:r>
          </w:p>
        </w:tc>
        <w:tc>
          <w:tcPr>
            <w:tcW w:w="821" w:type="pct"/>
            <w:vAlign w:val="center"/>
          </w:tcPr>
          <w:p w14:paraId="5B9B84E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6937C2C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62F4607D">
            <w:pPr>
              <w:snapToGrid w:val="0"/>
              <w:spacing w:line="540" w:lineRule="exact"/>
              <w:rPr>
                <w:rFonts w:hint="default" w:ascii="Times New Roman" w:hAnsi="Times New Roman" w:eastAsia="仿宋" w:cs="Times New Roman"/>
                <w:color w:val="auto"/>
                <w:sz w:val="22"/>
                <w:szCs w:val="22"/>
                <w:highlight w:val="none"/>
              </w:rPr>
            </w:pPr>
          </w:p>
        </w:tc>
      </w:tr>
      <w:tr w14:paraId="4E05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3DD6E59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w:t>
            </w:r>
            <w:r>
              <w:rPr>
                <w:rFonts w:hint="eastAsia" w:eastAsia="仿宋" w:cs="Times New Roman"/>
                <w:color w:val="auto"/>
                <w:sz w:val="22"/>
                <w:szCs w:val="22"/>
                <w:highlight w:val="none"/>
                <w:lang w:val="en-US" w:eastAsia="zh-CN"/>
              </w:rPr>
              <w:t>0</w:t>
            </w:r>
          </w:p>
        </w:tc>
        <w:tc>
          <w:tcPr>
            <w:tcW w:w="2265" w:type="pct"/>
            <w:vAlign w:val="center"/>
          </w:tcPr>
          <w:p w14:paraId="28CD9EED">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eastAsia="zh-CN"/>
              </w:rPr>
              <w:t>产品销售</w:t>
            </w:r>
            <w:r>
              <w:rPr>
                <w:rFonts w:hint="default" w:ascii="Times New Roman" w:hAnsi="Times New Roman" w:eastAsia="仿宋" w:cs="Times New Roman"/>
                <w:color w:val="auto"/>
                <w:sz w:val="22"/>
                <w:szCs w:val="22"/>
                <w:highlight w:val="none"/>
                <w:lang w:eastAsia="zh-CN"/>
              </w:rPr>
              <w:t>业绩证明</w:t>
            </w:r>
          </w:p>
        </w:tc>
        <w:tc>
          <w:tcPr>
            <w:tcW w:w="821" w:type="pct"/>
            <w:vAlign w:val="center"/>
          </w:tcPr>
          <w:p w14:paraId="24F56C8D">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3889A6E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0F88BB06">
            <w:pPr>
              <w:snapToGrid w:val="0"/>
              <w:spacing w:line="540" w:lineRule="exact"/>
              <w:rPr>
                <w:rFonts w:hint="default" w:ascii="Times New Roman" w:hAnsi="Times New Roman" w:eastAsia="仿宋" w:cs="Times New Roman"/>
                <w:color w:val="auto"/>
                <w:sz w:val="22"/>
                <w:szCs w:val="22"/>
                <w:highlight w:val="none"/>
              </w:rPr>
            </w:pPr>
          </w:p>
        </w:tc>
      </w:tr>
      <w:tr w14:paraId="40F4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387" w:type="pct"/>
            <w:vAlign w:val="center"/>
          </w:tcPr>
          <w:p w14:paraId="62A8992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w:t>
            </w:r>
            <w:r>
              <w:rPr>
                <w:rFonts w:hint="eastAsia" w:eastAsia="仿宋" w:cs="Times New Roman"/>
                <w:color w:val="auto"/>
                <w:sz w:val="22"/>
                <w:szCs w:val="22"/>
                <w:highlight w:val="none"/>
                <w:lang w:val="en-US" w:eastAsia="zh-CN"/>
              </w:rPr>
              <w:t>1</w:t>
            </w:r>
          </w:p>
        </w:tc>
        <w:tc>
          <w:tcPr>
            <w:tcW w:w="2265" w:type="pct"/>
            <w:vAlign w:val="center"/>
          </w:tcPr>
          <w:p w14:paraId="102E1330">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821" w:type="pct"/>
            <w:vAlign w:val="center"/>
          </w:tcPr>
          <w:p w14:paraId="6FDDC3FF">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263F3FD">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53B760AB">
            <w:pPr>
              <w:snapToGrid w:val="0"/>
              <w:spacing w:line="540" w:lineRule="exact"/>
              <w:rPr>
                <w:rFonts w:hint="default" w:ascii="Times New Roman" w:hAnsi="Times New Roman" w:eastAsia="仿宋" w:cs="Times New Roman"/>
                <w:color w:val="auto"/>
                <w:sz w:val="22"/>
                <w:szCs w:val="22"/>
                <w:highlight w:val="none"/>
              </w:rPr>
            </w:pPr>
          </w:p>
        </w:tc>
      </w:tr>
    </w:tbl>
    <w:p w14:paraId="7ADCBE3F">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049A687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7B2242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5F72DEED">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C550841">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703A966C">
      <w:pPr>
        <w:pStyle w:val="26"/>
        <w:rPr>
          <w:rFonts w:hint="default" w:ascii="Times New Roman" w:hAnsi="Times New Roman" w:eastAsia="仿宋" w:cs="Times New Roman"/>
          <w:color w:val="auto"/>
          <w:sz w:val="24"/>
          <w:szCs w:val="24"/>
          <w:highlight w:val="none"/>
        </w:rPr>
      </w:pPr>
    </w:p>
    <w:p w14:paraId="760189F8">
      <w:pPr>
        <w:pStyle w:val="27"/>
        <w:rPr>
          <w:rFonts w:hint="default" w:ascii="Times New Roman" w:hAnsi="Times New Roman" w:eastAsia="仿宋" w:cs="Times New Roman"/>
          <w:color w:val="auto"/>
          <w:sz w:val="24"/>
          <w:szCs w:val="24"/>
          <w:highlight w:val="none"/>
        </w:rPr>
      </w:pPr>
    </w:p>
    <w:p w14:paraId="1E2EF248">
      <w:pPr>
        <w:pStyle w:val="20"/>
        <w:rPr>
          <w:rFonts w:hint="default" w:ascii="Times New Roman" w:hAnsi="Times New Roman" w:eastAsia="仿宋" w:cs="Times New Roman"/>
          <w:color w:val="auto"/>
          <w:sz w:val="24"/>
          <w:szCs w:val="24"/>
          <w:highlight w:val="none"/>
        </w:rPr>
      </w:pPr>
    </w:p>
    <w:p w14:paraId="195E3267">
      <w:pPr>
        <w:pStyle w:val="20"/>
        <w:rPr>
          <w:rFonts w:hint="default" w:ascii="Times New Roman" w:hAnsi="Times New Roman" w:eastAsia="仿宋" w:cs="Times New Roman"/>
          <w:color w:val="auto"/>
          <w:sz w:val="24"/>
          <w:szCs w:val="24"/>
          <w:highlight w:val="none"/>
        </w:rPr>
      </w:pPr>
    </w:p>
    <w:p w14:paraId="004F2E64">
      <w:pPr>
        <w:pStyle w:val="20"/>
        <w:rPr>
          <w:rFonts w:hint="default" w:ascii="Times New Roman" w:hAnsi="Times New Roman" w:eastAsia="仿宋" w:cs="Times New Roman"/>
          <w:color w:val="auto"/>
          <w:sz w:val="24"/>
          <w:szCs w:val="24"/>
          <w:highlight w:val="none"/>
        </w:rPr>
      </w:pPr>
    </w:p>
    <w:p w14:paraId="491DE424">
      <w:pPr>
        <w:pStyle w:val="20"/>
        <w:rPr>
          <w:rFonts w:hint="default" w:ascii="Times New Roman" w:hAnsi="Times New Roman" w:eastAsia="仿宋" w:cs="Times New Roman"/>
          <w:color w:val="auto"/>
          <w:sz w:val="24"/>
          <w:szCs w:val="24"/>
          <w:highlight w:val="none"/>
        </w:rPr>
      </w:pPr>
    </w:p>
    <w:p w14:paraId="40F8A3FC">
      <w:pPr>
        <w:rPr>
          <w:rFonts w:hint="default" w:ascii="Times New Roman" w:hAnsi="Times New Roman" w:eastAsia="仿宋" w:cs="Times New Roman"/>
          <w:color w:val="auto"/>
          <w:sz w:val="24"/>
          <w:szCs w:val="24"/>
          <w:highlight w:val="none"/>
        </w:rPr>
      </w:pPr>
    </w:p>
    <w:p w14:paraId="54BE4BA6">
      <w:pPr>
        <w:pStyle w:val="26"/>
        <w:rPr>
          <w:rFonts w:hint="default" w:ascii="Times New Roman" w:hAnsi="Times New Roman" w:eastAsia="仿宋" w:cs="Times New Roman"/>
          <w:color w:val="auto"/>
          <w:sz w:val="24"/>
          <w:szCs w:val="24"/>
          <w:highlight w:val="none"/>
        </w:rPr>
      </w:pPr>
    </w:p>
    <w:p w14:paraId="7770BA8C">
      <w:pPr>
        <w:rPr>
          <w:rFonts w:hint="default" w:ascii="Times New Roman" w:hAnsi="Times New Roman" w:cs="Times New Roman"/>
          <w:highlight w:val="none"/>
        </w:rPr>
      </w:pPr>
    </w:p>
    <w:p w14:paraId="77133C89">
      <w:pPr>
        <w:pStyle w:val="14"/>
        <w:spacing w:line="360" w:lineRule="auto"/>
        <w:jc w:val="center"/>
        <w:rPr>
          <w:rFonts w:hint="default" w:ascii="Times New Roman" w:hAnsi="Times New Roman" w:eastAsia="仿宋" w:cs="Times New Roman"/>
          <w:b/>
          <w:snapToGrid w:val="0"/>
          <w:color w:val="auto"/>
          <w:kern w:val="0"/>
          <w:sz w:val="36"/>
          <w:szCs w:val="36"/>
          <w:highlight w:val="none"/>
        </w:rPr>
      </w:pPr>
      <w:r>
        <w:rPr>
          <w:rFonts w:hint="default" w:ascii="Times New Roman" w:hAnsi="Times New Roman" w:eastAsia="仿宋" w:cs="Times New Roman"/>
          <w:b/>
          <w:snapToGrid w:val="0"/>
          <w:color w:val="auto"/>
          <w:kern w:val="0"/>
          <w:sz w:val="36"/>
          <w:szCs w:val="36"/>
          <w:highlight w:val="none"/>
        </w:rPr>
        <w:t>二、</w:t>
      </w:r>
      <w:r>
        <w:rPr>
          <w:rFonts w:hint="default" w:ascii="Times New Roman" w:hAnsi="Times New Roman" w:eastAsia="仿宋" w:cs="Times New Roman"/>
          <w:b/>
          <w:snapToGrid w:val="0"/>
          <w:color w:val="auto"/>
          <w:kern w:val="0"/>
          <w:sz w:val="36"/>
          <w:szCs w:val="36"/>
          <w:highlight w:val="none"/>
          <w:lang w:val="en-US" w:eastAsia="zh-CN"/>
        </w:rPr>
        <w:t>报价单</w:t>
      </w:r>
    </w:p>
    <w:p w14:paraId="55664CAF">
      <w:pPr>
        <w:pStyle w:val="14"/>
        <w:spacing w:line="360" w:lineRule="auto"/>
        <w:jc w:val="left"/>
        <w:rPr>
          <w:rFonts w:hint="default" w:ascii="Times New Roman" w:hAnsi="Times New Roman" w:eastAsia="仿宋" w:cs="Times New Roman"/>
          <w:b/>
          <w:snapToGrid w:val="0"/>
          <w:color w:val="auto"/>
          <w:kern w:val="0"/>
          <w:sz w:val="24"/>
          <w:szCs w:val="24"/>
          <w:highlight w:val="none"/>
        </w:rPr>
      </w:pPr>
      <w:r>
        <w:rPr>
          <w:rFonts w:hint="eastAsia" w:ascii="仿宋" w:hAnsi="仿宋" w:eastAsia="仿宋" w:cs="仿宋"/>
          <w:color w:val="auto"/>
          <w:sz w:val="24"/>
          <w:szCs w:val="24"/>
        </w:rPr>
        <w:t>项目编号：</w:t>
      </w:r>
      <w:r>
        <w:rPr>
          <w:rFonts w:hint="eastAsia" w:ascii="仿宋" w:hAnsi="仿宋" w:eastAsia="仿宋" w:cs="仿宋"/>
          <w:b/>
          <w:bCs/>
          <w:color w:val="auto"/>
          <w:sz w:val="24"/>
          <w:szCs w:val="24"/>
          <w:lang w:val="en-US" w:eastAsia="zh-CN"/>
        </w:rPr>
        <w:t>RZB-2026001号</w:t>
      </w:r>
    </w:p>
    <w:p w14:paraId="04F801C6">
      <w:pPr>
        <w:bidi w:val="0"/>
        <w:rPr>
          <w:rFonts w:hint="default" w:ascii="Times New Roman" w:hAnsi="Times New Roman" w:eastAsia="仿宋" w:cs="Times New Roman"/>
          <w:color w:val="auto"/>
          <w:sz w:val="24"/>
          <w:szCs w:val="32"/>
          <w:highlight w:val="none"/>
        </w:rPr>
      </w:pPr>
    </w:p>
    <w:p w14:paraId="17A0D88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zh-CN" w:eastAsia="zh-CN"/>
        </w:rPr>
      </w:pPr>
      <w:r>
        <w:rPr>
          <w:rFonts w:hint="default" w:ascii="Times New Roman" w:hAnsi="Times New Roman" w:eastAsia="仿宋" w:cs="Times New Roman"/>
          <w:color w:val="auto"/>
          <w:sz w:val="24"/>
          <w:szCs w:val="32"/>
          <w:highlight w:val="none"/>
        </w:rPr>
        <w:t>项目名称：</w:t>
      </w:r>
      <w:r>
        <w:rPr>
          <w:rFonts w:hint="default" w:ascii="Times New Roman" w:hAnsi="Times New Roman" w:eastAsia="仿宋" w:cs="Times New Roman"/>
          <w:color w:val="auto"/>
          <w:sz w:val="24"/>
          <w:szCs w:val="24"/>
          <w:highlight w:val="none"/>
          <w:lang w:val="zh-CN" w:eastAsia="zh-CN"/>
        </w:rPr>
        <w:t>许昌市建设投资有限责任公司采购金融类信息咨询终端产品</w:t>
      </w:r>
    </w:p>
    <w:p w14:paraId="5F2C5BF6">
      <w:pPr>
        <w:bidi w:val="0"/>
        <w:rPr>
          <w:rFonts w:hint="default" w:ascii="Times New Roman" w:hAnsi="Times New Roman" w:eastAsia="仿宋_GB2312" w:cs="Times New Roman"/>
          <w:sz w:val="24"/>
          <w:szCs w:val="24"/>
          <w:highlight w:val="none"/>
          <w:lang w:val="en-US" w:eastAsia="zh-CN"/>
        </w:rPr>
      </w:pPr>
    </w:p>
    <w:tbl>
      <w:tblPr>
        <w:tblStyle w:val="28"/>
        <w:tblW w:w="0" w:type="auto"/>
        <w:tblInd w:w="0" w:type="dxa"/>
        <w:shd w:val="clear" w:color="auto" w:fill="auto"/>
        <w:tblLayout w:type="autofit"/>
        <w:tblCellMar>
          <w:top w:w="0" w:type="dxa"/>
          <w:left w:w="108" w:type="dxa"/>
          <w:bottom w:w="0" w:type="dxa"/>
          <w:right w:w="108" w:type="dxa"/>
        </w:tblCellMar>
      </w:tblPr>
      <w:tblGrid>
        <w:gridCol w:w="837"/>
        <w:gridCol w:w="3521"/>
        <w:gridCol w:w="2811"/>
        <w:gridCol w:w="1353"/>
      </w:tblGrid>
      <w:tr w14:paraId="1E05D3A6">
        <w:tblPrEx>
          <w:tblCellMar>
            <w:top w:w="0" w:type="dxa"/>
            <w:left w:w="108" w:type="dxa"/>
            <w:bottom w:w="0" w:type="dxa"/>
            <w:right w:w="108" w:type="dxa"/>
          </w:tblCellMar>
        </w:tblPrEx>
        <w:trPr>
          <w:trHeight w:val="851" w:hRule="atLeast"/>
        </w:trPr>
        <w:tc>
          <w:tcPr>
            <w:tcW w:w="837" w:type="dxa"/>
            <w:tcBorders>
              <w:top w:val="single" w:color="auto" w:sz="6" w:space="0"/>
              <w:left w:val="single" w:color="auto" w:sz="6" w:space="0"/>
              <w:bottom w:val="single" w:color="auto" w:sz="6" w:space="0"/>
              <w:right w:val="single" w:color="auto" w:sz="6" w:space="0"/>
            </w:tcBorders>
            <w:shd w:val="clear" w:color="auto" w:fill="auto"/>
            <w:vAlign w:val="center"/>
          </w:tcPr>
          <w:p w14:paraId="65808A6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3521" w:type="dxa"/>
            <w:tcBorders>
              <w:top w:val="single" w:color="auto" w:sz="6" w:space="0"/>
              <w:left w:val="single" w:color="auto" w:sz="6" w:space="0"/>
              <w:bottom w:val="single" w:color="auto" w:sz="6" w:space="0"/>
              <w:right w:val="single" w:color="auto" w:sz="6" w:space="0"/>
            </w:tcBorders>
            <w:shd w:val="clear" w:color="auto" w:fill="auto"/>
            <w:vAlign w:val="center"/>
          </w:tcPr>
          <w:p w14:paraId="065B95B9">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2811" w:type="dxa"/>
            <w:tcBorders>
              <w:top w:val="single" w:color="auto" w:sz="6" w:space="0"/>
              <w:left w:val="single" w:color="auto" w:sz="6" w:space="0"/>
              <w:bottom w:val="single" w:color="auto" w:sz="6" w:space="0"/>
              <w:right w:val="single" w:color="auto" w:sz="6" w:space="0"/>
            </w:tcBorders>
            <w:shd w:val="clear" w:color="auto" w:fill="auto"/>
            <w:vAlign w:val="center"/>
          </w:tcPr>
          <w:p w14:paraId="69E5482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1353" w:type="dxa"/>
            <w:tcBorders>
              <w:top w:val="single" w:color="auto" w:sz="6" w:space="0"/>
              <w:left w:val="single" w:color="auto" w:sz="6" w:space="0"/>
              <w:bottom w:val="single" w:color="auto" w:sz="6" w:space="0"/>
              <w:right w:val="single" w:color="auto" w:sz="6" w:space="0"/>
            </w:tcBorders>
            <w:shd w:val="clear" w:color="auto" w:fill="auto"/>
            <w:vAlign w:val="center"/>
          </w:tcPr>
          <w:p w14:paraId="6F44172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16DD34A1">
        <w:tblPrEx>
          <w:shd w:val="clear" w:color="auto" w:fill="auto"/>
          <w:tblCellMar>
            <w:top w:w="0" w:type="dxa"/>
            <w:left w:w="108" w:type="dxa"/>
            <w:bottom w:w="0" w:type="dxa"/>
            <w:right w:w="108" w:type="dxa"/>
          </w:tblCellMar>
        </w:tblPrEx>
        <w:trPr>
          <w:trHeight w:val="2972" w:hRule="atLeast"/>
        </w:trPr>
        <w:tc>
          <w:tcPr>
            <w:tcW w:w="837" w:type="dxa"/>
            <w:tcBorders>
              <w:top w:val="single" w:color="auto" w:sz="6" w:space="0"/>
              <w:left w:val="single" w:color="auto" w:sz="6" w:space="0"/>
              <w:bottom w:val="single" w:color="auto" w:sz="6" w:space="0"/>
              <w:right w:val="single" w:color="auto" w:sz="6" w:space="0"/>
            </w:tcBorders>
            <w:shd w:val="clear" w:color="auto" w:fill="auto"/>
            <w:vAlign w:val="center"/>
          </w:tcPr>
          <w:p w14:paraId="5DAB3AB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1</w:t>
            </w:r>
          </w:p>
        </w:tc>
        <w:tc>
          <w:tcPr>
            <w:tcW w:w="3521" w:type="dxa"/>
            <w:tcBorders>
              <w:top w:val="single" w:color="auto" w:sz="6" w:space="0"/>
              <w:left w:val="single" w:color="auto" w:sz="6" w:space="0"/>
              <w:bottom w:val="single" w:color="auto" w:sz="6" w:space="0"/>
              <w:right w:val="single" w:color="auto" w:sz="6" w:space="0"/>
            </w:tcBorders>
            <w:shd w:val="clear" w:color="auto" w:fill="auto"/>
            <w:vAlign w:val="center"/>
          </w:tcPr>
          <w:p w14:paraId="3D3465E7">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许昌市建设投资有限责任公司采购金融类信息咨询终端产品</w:t>
            </w:r>
          </w:p>
          <w:p w14:paraId="044A901B">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default" w:ascii="Times New Roman" w:hAnsi="Times New Roman" w:eastAsia="仿宋" w:cs="Times New Roman"/>
                <w:b/>
                <w:bCs/>
                <w:color w:val="auto"/>
                <w:sz w:val="24"/>
                <w:szCs w:val="24"/>
                <w:highlight w:val="none"/>
                <w:lang w:val="en-US" w:eastAsia="zh-CN"/>
              </w:rPr>
            </w:pPr>
          </w:p>
        </w:tc>
        <w:tc>
          <w:tcPr>
            <w:tcW w:w="2811" w:type="dxa"/>
            <w:tcBorders>
              <w:top w:val="single" w:color="auto" w:sz="6" w:space="0"/>
              <w:left w:val="single" w:color="auto" w:sz="6" w:space="0"/>
              <w:bottom w:val="single" w:color="auto" w:sz="6" w:space="0"/>
              <w:right w:val="single" w:color="auto" w:sz="6" w:space="0"/>
            </w:tcBorders>
            <w:shd w:val="clear" w:color="auto" w:fill="auto"/>
            <w:vAlign w:val="center"/>
          </w:tcPr>
          <w:p w14:paraId="20CE7244">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6D23600D">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p>
          <w:p w14:paraId="5F2C3B99">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en-US" w:eastAsia="zh-CN"/>
              </w:rPr>
            </w:pPr>
            <w:r>
              <w:rPr>
                <w:rFonts w:hint="eastAsia" w:eastAsia="仿宋" w:cs="Times New Roman"/>
                <w:b/>
                <w:bCs/>
                <w:color w:val="auto"/>
                <w:sz w:val="24"/>
                <w:szCs w:val="24"/>
                <w:highlight w:val="none"/>
                <w:lang w:val="zh-CN" w:eastAsia="zh-CN"/>
              </w:rPr>
              <w:t>报</w:t>
            </w:r>
            <w:r>
              <w:rPr>
                <w:rFonts w:hint="default" w:ascii="Times New Roman" w:hAnsi="Times New Roman" w:eastAsia="仿宋" w:cs="Times New Roman"/>
                <w:b/>
                <w:bCs/>
                <w:color w:val="auto"/>
                <w:sz w:val="24"/>
                <w:szCs w:val="24"/>
                <w:highlight w:val="none"/>
                <w:lang w:val="zh-CN" w:eastAsia="zh-CN"/>
              </w:rPr>
              <w:t>价：</w:t>
            </w:r>
            <w:r>
              <w:rPr>
                <w:rFonts w:hint="default" w:ascii="Times New Roman" w:hAnsi="Times New Roman" w:eastAsia="仿宋" w:cs="Times New Roman"/>
                <w:b/>
                <w:bCs/>
                <w:color w:val="auto"/>
                <w:sz w:val="24"/>
                <w:szCs w:val="24"/>
                <w:highlight w:val="none"/>
                <w:lang w:val="en-US" w:eastAsia="zh-CN"/>
              </w:rPr>
              <w:t xml:space="preserve">    万元    </w:t>
            </w:r>
          </w:p>
        </w:tc>
        <w:tc>
          <w:tcPr>
            <w:tcW w:w="1353" w:type="dxa"/>
            <w:tcBorders>
              <w:top w:val="single" w:color="auto" w:sz="6" w:space="0"/>
              <w:left w:val="single" w:color="auto" w:sz="6" w:space="0"/>
              <w:bottom w:val="single" w:color="auto" w:sz="6" w:space="0"/>
              <w:right w:val="single" w:color="auto" w:sz="6" w:space="0"/>
            </w:tcBorders>
            <w:shd w:val="clear" w:color="auto" w:fill="auto"/>
            <w:vAlign w:val="center"/>
          </w:tcPr>
          <w:p w14:paraId="7B1C1AF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110992E">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p>
    <w:p w14:paraId="422C6C59">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投标人名称：     （全称）   （公章）</w:t>
      </w:r>
    </w:p>
    <w:p w14:paraId="749107B5">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日期：</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年</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月</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日</w:t>
      </w:r>
    </w:p>
    <w:p w14:paraId="3B04705B">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FBA275C">
      <w:pPr>
        <w:autoSpaceDE w:val="0"/>
        <w:autoSpaceDN w:val="0"/>
        <w:adjustRightInd w:val="0"/>
        <w:spacing w:line="480" w:lineRule="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联系电话（手机号）：</w:t>
      </w:r>
    </w:p>
    <w:p w14:paraId="3B6ADE84">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p>
    <w:p w14:paraId="6BE0A95A">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FD6A0A6">
      <w:pPr>
        <w:rPr>
          <w:rFonts w:hint="default" w:ascii="Times New Roman" w:hAnsi="Times New Roman" w:cs="Times New Roman"/>
          <w:highlight w:val="none"/>
          <w:lang w:val="zh-CN"/>
        </w:rPr>
      </w:pPr>
      <w:r>
        <w:rPr>
          <w:rFonts w:hint="default" w:ascii="Times New Roman" w:hAnsi="Times New Roman" w:eastAsia="仿宋" w:cs="Times New Roman"/>
          <w:color w:val="auto"/>
          <w:sz w:val="24"/>
          <w:szCs w:val="24"/>
          <w:highlight w:val="none"/>
          <w:lang w:val="zh-CN"/>
        </w:rPr>
        <w:br w:type="page"/>
      </w:r>
    </w:p>
    <w:p w14:paraId="2A00281A">
      <w:pPr>
        <w:pStyle w:val="14"/>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en-US" w:eastAsia="zh-CN"/>
        </w:rPr>
        <w:t>三、投标人基本情况简介（可根据实际情况自行编写）</w:t>
      </w:r>
    </w:p>
    <w:p w14:paraId="7E94AE03">
      <w:pPr>
        <w:pStyle w:val="26"/>
        <w:rPr>
          <w:rFonts w:hint="default" w:ascii="Times New Roman" w:hAnsi="Times New Roman" w:eastAsia="仿宋" w:cs="Times New Roman"/>
          <w:color w:val="auto"/>
          <w:sz w:val="24"/>
          <w:szCs w:val="24"/>
          <w:highlight w:val="none"/>
          <w:lang w:val="zh-CN"/>
        </w:rPr>
      </w:pPr>
    </w:p>
    <w:p w14:paraId="248EAC77">
      <w:pPr>
        <w:spacing w:line="480" w:lineRule="exact"/>
        <w:jc w:val="center"/>
        <w:rPr>
          <w:rFonts w:hint="default" w:ascii="Times New Roman" w:hAnsi="Times New Roman" w:eastAsia="仿宋" w:cs="Times New Roman"/>
          <w:b/>
          <w:bCs/>
          <w:color w:val="auto"/>
          <w:sz w:val="24"/>
          <w:szCs w:val="24"/>
          <w:highlight w:val="none"/>
        </w:rPr>
      </w:pPr>
    </w:p>
    <w:p w14:paraId="7993D82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439E3AD2">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365900C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797225D1">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23C1FF17">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0D502EA8">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0E12349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173ED71D">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r>
        <w:rPr>
          <w:rFonts w:hint="default" w:ascii="Times New Roman" w:hAnsi="Times New Roman" w:eastAsia="仿宋" w:cs="Times New Roman"/>
          <w:b/>
          <w:snapToGrid w:val="0"/>
          <w:color w:val="auto"/>
          <w:kern w:val="0"/>
          <w:sz w:val="36"/>
          <w:szCs w:val="36"/>
          <w:highlight w:val="none"/>
          <w:lang w:eastAsia="zh-CN"/>
        </w:rPr>
        <w:t>四、资格审查文件</w:t>
      </w:r>
    </w:p>
    <w:p w14:paraId="3917C7B4">
      <w:pPr>
        <w:jc w:val="left"/>
        <w:rPr>
          <w:rFonts w:hint="default" w:ascii="Times New Roman" w:hAnsi="Times New Roman" w:eastAsia="仿宋" w:cs="Times New Roman"/>
          <w:b/>
          <w:bCs/>
          <w:color w:val="auto"/>
          <w:sz w:val="24"/>
          <w:szCs w:val="24"/>
          <w:highlight w:val="none"/>
        </w:rPr>
      </w:pPr>
    </w:p>
    <w:p w14:paraId="3BF2F250">
      <w:pPr>
        <w:rPr>
          <w:rFonts w:hint="eastAsia" w:eastAsia="仿宋" w:cs="Times New Roman"/>
          <w:b/>
          <w:bCs/>
          <w:color w:val="auto"/>
          <w:sz w:val="32"/>
          <w:szCs w:val="32"/>
          <w:highlight w:val="none"/>
          <w:lang w:val="en-US" w:eastAsia="zh-CN"/>
        </w:rPr>
      </w:pPr>
    </w:p>
    <w:p w14:paraId="06B29087">
      <w:pPr>
        <w:rPr>
          <w:rFonts w:hint="eastAsia" w:eastAsia="仿宋" w:cs="Times New Roman"/>
          <w:b/>
          <w:bCs/>
          <w:color w:val="auto"/>
          <w:sz w:val="32"/>
          <w:szCs w:val="32"/>
          <w:highlight w:val="none"/>
          <w:lang w:val="en-US" w:eastAsia="zh-CN"/>
        </w:rPr>
      </w:pPr>
    </w:p>
    <w:p w14:paraId="72AD2999">
      <w:pPr>
        <w:ind w:firstLine="1920" w:firstLineChars="600"/>
        <w:rPr>
          <w:rFonts w:hint="default" w:ascii="Times New Roman" w:hAnsi="Times New Roman" w:cs="Times New Roman"/>
          <w:b w:val="0"/>
          <w:bCs w:val="0"/>
          <w:sz w:val="32"/>
          <w:szCs w:val="32"/>
          <w:highlight w:val="none"/>
        </w:rPr>
      </w:pPr>
      <w:r>
        <w:rPr>
          <w:rFonts w:hint="eastAsia" w:eastAsia="仿宋" w:cs="Times New Roman"/>
          <w:b w:val="0"/>
          <w:bCs w:val="0"/>
          <w:color w:val="auto"/>
          <w:sz w:val="32"/>
          <w:szCs w:val="32"/>
          <w:highlight w:val="none"/>
          <w:lang w:val="en-US" w:eastAsia="zh-CN"/>
        </w:rPr>
        <w:t>4.1有效营业执照等相关文件材料</w:t>
      </w:r>
    </w:p>
    <w:p w14:paraId="061CFC15">
      <w:pPr>
        <w:pStyle w:val="2"/>
        <w:numPr>
          <w:ilvl w:val="1"/>
          <w:numId w:val="0"/>
        </w:numPr>
        <w:rPr>
          <w:rFonts w:hint="default" w:ascii="Times New Roman" w:hAnsi="Times New Roman" w:cs="Times New Roman"/>
          <w:highlight w:val="none"/>
        </w:rPr>
      </w:pPr>
    </w:p>
    <w:p w14:paraId="2FCE0492">
      <w:pPr>
        <w:rPr>
          <w:rFonts w:hint="default" w:ascii="Times New Roman" w:hAnsi="Times New Roman" w:cs="Times New Roman"/>
          <w:highlight w:val="none"/>
        </w:rPr>
      </w:pPr>
    </w:p>
    <w:p w14:paraId="6793CEBB">
      <w:pPr>
        <w:rPr>
          <w:rFonts w:hint="default" w:ascii="Times New Roman" w:hAnsi="Times New Roman" w:cs="Times New Roman"/>
          <w:highlight w:val="none"/>
        </w:rPr>
      </w:pPr>
    </w:p>
    <w:p w14:paraId="1B29D6CF">
      <w:pPr>
        <w:rPr>
          <w:rFonts w:hint="default" w:ascii="Times New Roman" w:hAnsi="Times New Roman" w:cs="Times New Roman"/>
          <w:highlight w:val="none"/>
        </w:rPr>
      </w:pPr>
    </w:p>
    <w:p w14:paraId="185C5457">
      <w:pPr>
        <w:rPr>
          <w:rFonts w:hint="default" w:ascii="Times New Roman" w:hAnsi="Times New Roman" w:cs="Times New Roman"/>
          <w:highlight w:val="none"/>
        </w:rPr>
      </w:pPr>
    </w:p>
    <w:p w14:paraId="37072B83">
      <w:pPr>
        <w:rPr>
          <w:rFonts w:hint="default" w:ascii="Times New Roman" w:hAnsi="Times New Roman" w:cs="Times New Roman"/>
          <w:highlight w:val="none"/>
        </w:rPr>
      </w:pPr>
    </w:p>
    <w:p w14:paraId="18E56BD2">
      <w:pPr>
        <w:rPr>
          <w:rFonts w:hint="default" w:ascii="Times New Roman" w:hAnsi="Times New Roman" w:cs="Times New Roman"/>
          <w:highlight w:val="none"/>
        </w:rPr>
      </w:pPr>
    </w:p>
    <w:p w14:paraId="2E5D2FA6">
      <w:pPr>
        <w:rPr>
          <w:rFonts w:hint="default" w:ascii="Times New Roman" w:hAnsi="Times New Roman" w:cs="Times New Roman"/>
          <w:highlight w:val="none"/>
        </w:rPr>
      </w:pPr>
    </w:p>
    <w:p w14:paraId="7297B249">
      <w:pPr>
        <w:rPr>
          <w:rFonts w:hint="default" w:ascii="Times New Roman" w:hAnsi="Times New Roman" w:cs="Times New Roman"/>
          <w:highlight w:val="none"/>
        </w:rPr>
      </w:pPr>
    </w:p>
    <w:p w14:paraId="6BB70790">
      <w:pPr>
        <w:rPr>
          <w:rFonts w:hint="default" w:ascii="Times New Roman" w:hAnsi="Times New Roman" w:cs="Times New Roman"/>
          <w:highlight w:val="none"/>
        </w:rPr>
      </w:pPr>
    </w:p>
    <w:p w14:paraId="54C20A4E">
      <w:pPr>
        <w:rPr>
          <w:rFonts w:hint="default" w:ascii="Times New Roman" w:hAnsi="Times New Roman" w:cs="Times New Roman"/>
          <w:highlight w:val="none"/>
        </w:rPr>
      </w:pPr>
    </w:p>
    <w:p w14:paraId="257B283B">
      <w:pPr>
        <w:rPr>
          <w:rFonts w:hint="default" w:ascii="Times New Roman" w:hAnsi="Times New Roman" w:cs="Times New Roman"/>
          <w:highlight w:val="none"/>
        </w:rPr>
      </w:pPr>
    </w:p>
    <w:p w14:paraId="09FD16E8">
      <w:pPr>
        <w:jc w:val="left"/>
        <w:rPr>
          <w:rFonts w:hint="default" w:ascii="Times New Roman" w:hAnsi="Times New Roman" w:eastAsia="仿宋" w:cs="Times New Roman"/>
          <w:b/>
          <w:bCs/>
          <w:color w:val="auto"/>
          <w:sz w:val="24"/>
          <w:szCs w:val="24"/>
          <w:highlight w:val="none"/>
        </w:rPr>
      </w:pPr>
    </w:p>
    <w:p w14:paraId="2FD45655">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2</w:t>
      </w:r>
      <w:r>
        <w:rPr>
          <w:rFonts w:hint="default" w:ascii="Times New Roman" w:hAnsi="Times New Roman" w:eastAsia="仿宋" w:cs="Times New Roman"/>
          <w:b/>
          <w:bCs/>
          <w:color w:val="auto"/>
          <w:sz w:val="32"/>
          <w:szCs w:val="32"/>
          <w:highlight w:val="none"/>
          <w:lang w:val="en-US" w:eastAsia="zh-CN"/>
        </w:rPr>
        <w:t>投标人信用承诺函</w:t>
      </w:r>
    </w:p>
    <w:p w14:paraId="403C9C89">
      <w:pPr>
        <w:autoSpaceDE w:val="0"/>
        <w:autoSpaceDN w:val="0"/>
        <w:adjustRightInd w:val="0"/>
        <w:spacing w:line="360" w:lineRule="auto"/>
        <w:jc w:val="center"/>
        <w:rPr>
          <w:rFonts w:hint="default" w:ascii="Times New Roman" w:hAnsi="Times New Roman" w:eastAsia="仿宋" w:cs="Times New Roman"/>
          <w:b/>
          <w:bCs/>
          <w:sz w:val="24"/>
          <w:szCs w:val="24"/>
          <w:highlight w:val="none"/>
        </w:rPr>
      </w:pPr>
    </w:p>
    <w:p w14:paraId="409A59B3">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致</w:t>
      </w:r>
      <w:r>
        <w:rPr>
          <w:rFonts w:hint="eastAsia" w:eastAsia="仿宋" w:cs="Times New Roman"/>
          <w:color w:val="000000"/>
          <w:kern w:val="0"/>
          <w:sz w:val="28"/>
          <w:szCs w:val="28"/>
          <w:highlight w:val="none"/>
          <w:u w:val="single"/>
          <w:lang w:val="en-US" w:eastAsia="zh-CN" w:bidi="ar"/>
        </w:rPr>
        <w:t>许昌市建设投资有限责任公司</w:t>
      </w:r>
      <w:r>
        <w:rPr>
          <w:rFonts w:hint="default" w:ascii="Times New Roman" w:hAnsi="Times New Roman" w:eastAsia="仿宋" w:cs="Times New Roman"/>
          <w:color w:val="000000"/>
          <w:kern w:val="0"/>
          <w:sz w:val="28"/>
          <w:szCs w:val="28"/>
          <w:highlight w:val="none"/>
          <w:lang w:val="en-US" w:eastAsia="zh-CN" w:bidi="ar"/>
        </w:rPr>
        <w:t xml:space="preserve">： </w:t>
      </w:r>
    </w:p>
    <w:p w14:paraId="4EA90E44">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单位名称: </w:t>
      </w:r>
      <w:r>
        <w:rPr>
          <w:rFonts w:hint="default" w:ascii="Times New Roman" w:hAnsi="Times New Roman" w:eastAsia="仿宋" w:cs="Times New Roman"/>
          <w:sz w:val="28"/>
          <w:szCs w:val="28"/>
          <w:highlight w:val="none"/>
          <w:u w:val="single"/>
          <w:lang w:val="en-US" w:eastAsia="zh-CN"/>
        </w:rPr>
        <w:t xml:space="preserve">                   </w:t>
      </w:r>
    </w:p>
    <w:p w14:paraId="4BA4ECD6">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统一社会信用代码（身份证号码）: </w:t>
      </w:r>
      <w:r>
        <w:rPr>
          <w:rFonts w:hint="default" w:ascii="Times New Roman" w:hAnsi="Times New Roman" w:eastAsia="仿宋" w:cs="Times New Roman"/>
          <w:sz w:val="28"/>
          <w:szCs w:val="28"/>
          <w:highlight w:val="none"/>
          <w:u w:val="single"/>
          <w:lang w:val="en-US" w:eastAsia="zh-CN"/>
        </w:rPr>
        <w:t xml:space="preserve">           </w:t>
      </w:r>
    </w:p>
    <w:p w14:paraId="01160B22">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法定代表人（负责人）: </w:t>
      </w:r>
      <w:r>
        <w:rPr>
          <w:rFonts w:hint="default" w:ascii="Times New Roman" w:hAnsi="Times New Roman" w:eastAsia="仿宋" w:cs="Times New Roman"/>
          <w:sz w:val="28"/>
          <w:szCs w:val="28"/>
          <w:highlight w:val="none"/>
          <w:u w:val="single"/>
          <w:lang w:val="en-US" w:eastAsia="zh-CN"/>
        </w:rPr>
        <w:t xml:space="preserve">                     </w:t>
      </w:r>
    </w:p>
    <w:p w14:paraId="711A944F">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联系地址和电话： </w:t>
      </w:r>
      <w:r>
        <w:rPr>
          <w:rFonts w:hint="default" w:ascii="Times New Roman" w:hAnsi="Times New Roman" w:eastAsia="仿宋" w:cs="Times New Roman"/>
          <w:sz w:val="28"/>
          <w:szCs w:val="28"/>
          <w:highlight w:val="none"/>
          <w:u w:val="single"/>
          <w:lang w:val="en-US" w:eastAsia="zh-CN"/>
        </w:rPr>
        <w:t xml:space="preserve">                          </w:t>
      </w:r>
    </w:p>
    <w:p w14:paraId="6AD987B3">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为维护公平、公正、公开的市场秩序，树立诚实守信的投标人形象，我单位自愿作出以下承诺： </w:t>
      </w:r>
    </w:p>
    <w:p w14:paraId="63F1337A">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比选文件、本承诺书的条件： </w:t>
      </w:r>
    </w:p>
    <w:p w14:paraId="7A3042A9">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14:paraId="610E4052">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（二）未被相关监管部门作出行政处罚且尚在处罚有效期的；</w:t>
      </w:r>
    </w:p>
    <w:p w14:paraId="1BE24B01">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（三）未曾作出虚假承诺；</w:t>
      </w:r>
    </w:p>
    <w:p w14:paraId="31071D13">
      <w:pPr>
        <w:keepNext w:val="0"/>
        <w:keepLines w:val="0"/>
        <w:pageBreakBefore w:val="0"/>
        <w:widowControl w:val="0"/>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（四）符合法律、行政法规规定的其他条件。</w:t>
      </w:r>
    </w:p>
    <w:p w14:paraId="42A29AAD">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b/>
          <w:bCs/>
          <w:color w:val="000000"/>
          <w:kern w:val="0"/>
          <w:sz w:val="28"/>
          <w:szCs w:val="28"/>
          <w:highlight w:val="none"/>
          <w:lang w:val="en-US" w:eastAsia="zh-CN" w:bidi="ar"/>
        </w:rPr>
        <w:t>两年内禁止参加许昌市城投发展集团有限公司及其子公司的所有招标（比选）活动</w:t>
      </w:r>
      <w:r>
        <w:rPr>
          <w:rFonts w:hint="default" w:ascii="Times New Roman" w:hAnsi="Times New Roman" w:eastAsia="仿宋" w:cs="Times New Roman"/>
          <w:color w:val="000000"/>
          <w:kern w:val="0"/>
          <w:sz w:val="28"/>
          <w:szCs w:val="28"/>
          <w:highlight w:val="none"/>
          <w:lang w:val="en-US" w:eastAsia="zh-CN" w:bidi="ar"/>
        </w:rPr>
        <w:t xml:space="preserve">。 </w:t>
      </w:r>
    </w:p>
    <w:p w14:paraId="5081855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052EC65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投标人（盖章）: </w:t>
      </w:r>
    </w:p>
    <w:p w14:paraId="0ED9401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日期：    年    月    日</w:t>
      </w:r>
    </w:p>
    <w:p w14:paraId="6EDD94A5">
      <w:pPr>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br w:type="page"/>
      </w: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3</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致:</w:t>
      </w:r>
      <w:r>
        <w:rPr>
          <w:rFonts w:hint="eastAsia" w:ascii="Times New Roman" w:hAnsi="Times New Roman" w:eastAsia="仿宋" w:cs="Times New Roman"/>
          <w:color w:val="000000"/>
          <w:kern w:val="0"/>
          <w:sz w:val="28"/>
          <w:szCs w:val="28"/>
          <w:highlight w:val="none"/>
          <w:lang w:val="en-US" w:eastAsia="zh-CN" w:bidi="ar"/>
        </w:rPr>
        <w:t>许昌市建设投资有限责任公司</w:t>
      </w:r>
    </w:p>
    <w:p w14:paraId="7FA2590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为维护公平竞争的市场环境，确保经济活动的廉洁性、合法性和透明度，防止任何形式的不正当交易及腐败行为，我单位作为投标人，郑重承诺如下:</w:t>
      </w:r>
    </w:p>
    <w:p w14:paraId="7091B7D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1.严格遵守国家及地方关于招投标、市场竞争的相关法律法规，不使用不正当手段妨碍、排挤相关投标单位或串通投标。</w:t>
      </w:r>
    </w:p>
    <w:p w14:paraId="7BDA526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2.不以任何形式（包括但不限于现金、礼品、有价证券回扣、佣金、提供旅游、娱乐活动等）向招标人员、评标专家或其他利害关系方进行贿赂或给予不正当利益。</w:t>
      </w:r>
    </w:p>
    <w:p w14:paraId="10B860D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3.不进行任何可能影响招标公平、公正的活动或尝试干预评标过程。</w:t>
      </w:r>
    </w:p>
    <w:p w14:paraId="415E988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如违反上述承诺，我单位愿意接受包括但不限于取消投标资格、中标无效、列入不良行为记录名单等，给招标单位造成损失的，依法承担赔偿责任。</w:t>
      </w:r>
    </w:p>
    <w:p w14:paraId="142EB35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特此承诺。</w:t>
      </w:r>
    </w:p>
    <w:p w14:paraId="1B775C4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3C0D7D4B">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单位名称（盖章）</w:t>
      </w:r>
    </w:p>
    <w:p w14:paraId="2E213DF7">
      <w:pPr>
        <w:keepNext w:val="0"/>
        <w:keepLines w:val="0"/>
        <w:pageBreakBefore w:val="0"/>
        <w:widowControl/>
        <w:suppressLineNumbers w:val="0"/>
        <w:kinsoku/>
        <w:wordWrap/>
        <w:overflowPunct/>
        <w:topLinePunct w:val="0"/>
        <w:bidi w:val="0"/>
        <w:snapToGrid/>
        <w:spacing w:line="360" w:lineRule="auto"/>
        <w:ind w:firstLine="3360" w:firstLineChars="1200"/>
        <w:jc w:val="both"/>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日期:</w:t>
      </w:r>
    </w:p>
    <w:p w14:paraId="10BBF2D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6DFD43D">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4</w:t>
      </w:r>
      <w:r>
        <w:rPr>
          <w:rFonts w:hint="eastAsia" w:ascii="Times New Roman" w:hAnsi="Times New Roman" w:eastAsia="仿宋" w:cs="Times New Roman"/>
          <w:b/>
          <w:bCs/>
          <w:color w:val="auto"/>
          <w:sz w:val="32"/>
          <w:szCs w:val="32"/>
          <w:highlight w:val="none"/>
          <w:lang w:val="en-US" w:eastAsia="zh-CN"/>
        </w:rPr>
        <w:t>服务承诺</w:t>
      </w:r>
      <w:r>
        <w:rPr>
          <w:rFonts w:hint="eastAsia" w:eastAsia="仿宋" w:cs="Times New Roman"/>
          <w:b/>
          <w:bCs/>
          <w:color w:val="auto"/>
          <w:sz w:val="32"/>
          <w:szCs w:val="32"/>
          <w:highlight w:val="none"/>
          <w:lang w:val="en-US" w:eastAsia="zh-CN"/>
        </w:rPr>
        <w:t>书</w:t>
      </w:r>
    </w:p>
    <w:p w14:paraId="1F870073">
      <w:pPr>
        <w:rPr>
          <w:rFonts w:hint="eastAsia"/>
          <w:lang w:val="zh-CN"/>
        </w:rPr>
      </w:pPr>
    </w:p>
    <w:p w14:paraId="19AEC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许昌市建设投资有限责任公司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eastAsia="zh-CN"/>
        </w:rPr>
      </w:pPr>
      <w:r>
        <w:rPr>
          <w:rFonts w:hint="eastAsia" w:eastAsia="仿宋_GB2312" w:cs="Times New Roman"/>
          <w:color w:val="auto"/>
          <w:sz w:val="32"/>
          <w:szCs w:val="32"/>
          <w:lang w:eastAsia="zh-CN"/>
        </w:rPr>
        <w:t>我单位递交比选申请文件即视为完全理解并同意本次比选服务内容：</w:t>
      </w:r>
    </w:p>
    <w:p w14:paraId="721D7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严格按照比选文件要求进行应标，承诺再投标文件中作出的承诺、提供的数据、业绩、资料全部真实有效；</w:t>
      </w:r>
    </w:p>
    <w:p w14:paraId="5C577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如中标后严格按照比选文件要求和投标文件提供金融类信息咨询终端产品；</w:t>
      </w:r>
    </w:p>
    <w:p w14:paraId="6AA2E3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如中标后</w:t>
      </w:r>
      <w:r>
        <w:rPr>
          <w:rFonts w:hint="eastAsia" w:ascii="仿宋_GB2312" w:hAnsi="仿宋_GB2312" w:eastAsia="仿宋_GB2312" w:cs="仿宋_GB2312"/>
          <w:sz w:val="32"/>
          <w:szCs w:val="32"/>
          <w:lang w:val="en-US" w:eastAsia="zh-CN"/>
        </w:rPr>
        <w:t>1年内不间断提供金融类信息咨询终端产品服务</w:t>
      </w:r>
      <w:r>
        <w:rPr>
          <w:rFonts w:hint="eastAsia" w:ascii="仿宋_GB2312" w:hAnsi="仿宋_GB2312" w:eastAsia="仿宋_GB2312" w:cs="仿宋_GB2312"/>
          <w:sz w:val="32"/>
          <w:szCs w:val="32"/>
          <w:lang w:eastAsia="zh-CN"/>
        </w:rPr>
        <w:t>；</w:t>
      </w:r>
    </w:p>
    <w:p w14:paraId="05ADD5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s="Times New Roman"/>
          <w:color w:val="auto"/>
          <w:sz w:val="32"/>
          <w:szCs w:val="32"/>
          <w:lang w:eastAsia="zh-CN"/>
        </w:rPr>
      </w:pPr>
      <w:r>
        <w:rPr>
          <w:rFonts w:hint="eastAsia" w:ascii="仿宋_GB2312" w:hAnsi="仿宋_GB2312" w:eastAsia="仿宋_GB2312" w:cs="仿宋_GB2312"/>
          <w:b w:val="0"/>
          <w:bCs/>
          <w:sz w:val="32"/>
          <w:szCs w:val="32"/>
          <w:lang w:val="en-US" w:eastAsia="zh-CN"/>
        </w:rPr>
        <w:t>4、其他需要配合、协助比选人的事项。</w:t>
      </w:r>
    </w:p>
    <w:p w14:paraId="68A668A0">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我单位中标后将无条件严格按照上述服务承诺内容开展工作，如违背相关承诺、提供虚假承诺或无法提供一年内不间断服务，按照未提供服务期限与中标金额同比例退还已收取的产品购买服务费，如给比选人造成损失的，还应当赔偿比选人相应的损失。</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3038C185">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56904C30">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4EB066B6">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4ED09027">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153CE99">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63A55B3F">
      <w:pPr>
        <w:pStyle w:val="14"/>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zh-CN" w:eastAsia="zh-CN"/>
        </w:rPr>
        <w:t>五、</w:t>
      </w:r>
      <w:r>
        <w:rPr>
          <w:rFonts w:hint="default" w:ascii="Times New Roman" w:hAnsi="Times New Roman" w:eastAsia="仿宋" w:cs="Times New Roman"/>
          <w:b/>
          <w:snapToGrid w:val="0"/>
          <w:color w:val="auto"/>
          <w:kern w:val="0"/>
          <w:sz w:val="36"/>
          <w:szCs w:val="36"/>
          <w:highlight w:val="none"/>
          <w:lang w:val="en-US" w:eastAsia="zh-CN"/>
        </w:rPr>
        <w:t>评分相关文件</w:t>
      </w:r>
    </w:p>
    <w:p w14:paraId="22A4412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553268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w:t>
      </w:r>
      <w:r>
        <w:rPr>
          <w:rFonts w:hint="eastAsia" w:eastAsia="仿宋" w:cs="Times New Roman"/>
          <w:b/>
          <w:bCs/>
          <w:color w:val="auto"/>
          <w:sz w:val="28"/>
          <w:szCs w:val="28"/>
          <w:highlight w:val="none"/>
          <w:lang w:val="en-US" w:eastAsia="zh-CN"/>
        </w:rPr>
        <w:t>售后服务</w:t>
      </w:r>
    </w:p>
    <w:p w14:paraId="219D6EAD">
      <w:pPr>
        <w:pStyle w:val="14"/>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w:t>
      </w:r>
    </w:p>
    <w:p w14:paraId="2DAB4DAE">
      <w:pPr>
        <w:pStyle w:val="14"/>
        <w:spacing w:line="360" w:lineRule="auto"/>
        <w:ind w:firstLine="560" w:firstLineChars="200"/>
        <w:jc w:val="left"/>
        <w:rPr>
          <w:rFonts w:hint="eastAsia" w:eastAsia="仿宋" w:cs="Times New Roman"/>
          <w:b w:val="0"/>
          <w:bCs w:val="0"/>
          <w:color w:val="auto"/>
          <w:sz w:val="28"/>
          <w:szCs w:val="28"/>
          <w:highlight w:val="none"/>
          <w:lang w:val="en-US" w:eastAsia="zh-CN"/>
        </w:rPr>
      </w:pPr>
      <w:r>
        <w:rPr>
          <w:rFonts w:hint="eastAsia" w:eastAsia="仿宋" w:cs="Times New Roman"/>
          <w:b w:val="0"/>
          <w:bCs w:val="0"/>
          <w:color w:val="auto"/>
          <w:sz w:val="28"/>
          <w:szCs w:val="28"/>
          <w:highlight w:val="none"/>
          <w:lang w:val="en-US" w:eastAsia="zh-CN"/>
        </w:rPr>
        <w:t>5.1.1售后服务承诺</w:t>
      </w:r>
    </w:p>
    <w:p w14:paraId="286EC27B">
      <w:pPr>
        <w:pStyle w:val="14"/>
        <w:spacing w:line="360" w:lineRule="auto"/>
        <w:ind w:firstLine="560" w:firstLineChars="200"/>
        <w:jc w:val="left"/>
        <w:rPr>
          <w:rFonts w:hint="default" w:eastAsia="仿宋" w:cs="Times New Roman"/>
          <w:b w:val="0"/>
          <w:bCs w:val="0"/>
          <w:color w:val="auto"/>
          <w:sz w:val="28"/>
          <w:szCs w:val="28"/>
          <w:highlight w:val="none"/>
          <w:lang w:val="en-US" w:eastAsia="zh-CN"/>
        </w:rPr>
      </w:pPr>
      <w:r>
        <w:rPr>
          <w:rFonts w:hint="eastAsia" w:eastAsia="仿宋" w:cs="Times New Roman"/>
          <w:b w:val="0"/>
          <w:bCs w:val="0"/>
          <w:color w:val="auto"/>
          <w:sz w:val="28"/>
          <w:szCs w:val="28"/>
          <w:highlight w:val="none"/>
          <w:lang w:val="en-US" w:eastAsia="zh-CN"/>
        </w:rPr>
        <w:t>5.1.2产品使用培训方案</w:t>
      </w:r>
    </w:p>
    <w:p w14:paraId="3F10AA02">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5528B0E6">
      <w:pPr>
        <w:pStyle w:val="14"/>
        <w:spacing w:line="360" w:lineRule="auto"/>
        <w:jc w:val="center"/>
        <w:rPr>
          <w:rFonts w:hint="default" w:ascii="Times New Roman" w:hAnsi="Times New Roman" w:eastAsia="仿宋" w:cs="Times New Roman"/>
          <w:b/>
          <w:bCs/>
          <w:color w:val="auto"/>
          <w:sz w:val="28"/>
          <w:szCs w:val="28"/>
          <w:highlight w:val="none"/>
        </w:rPr>
      </w:pPr>
    </w:p>
    <w:p w14:paraId="6AE67677">
      <w:pPr>
        <w:pStyle w:val="14"/>
        <w:spacing w:line="360" w:lineRule="auto"/>
        <w:jc w:val="left"/>
        <w:rPr>
          <w:rFonts w:hint="default" w:ascii="Times New Roman" w:hAnsi="Times New Roman" w:eastAsia="仿宋" w:cs="Times New Roman"/>
          <w:color w:val="000000"/>
          <w:kern w:val="0"/>
          <w:sz w:val="28"/>
          <w:szCs w:val="28"/>
          <w:highlight w:val="none"/>
          <w:lang w:val="en-US" w:eastAsia="zh-CN" w:bidi="ar"/>
        </w:rPr>
      </w:pPr>
    </w:p>
    <w:p w14:paraId="1AB28751">
      <w:pPr>
        <w:rPr>
          <w:rFonts w:hint="default" w:ascii="Times New Roman" w:hAnsi="Times New Roman" w:eastAsia="仿宋" w:cs="Times New Roman"/>
          <w:color w:val="auto"/>
          <w:sz w:val="20"/>
          <w:szCs w:val="18"/>
          <w:highlight w:val="none"/>
        </w:rPr>
      </w:pPr>
    </w:p>
    <w:p w14:paraId="6574609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w:t>
      </w:r>
      <w:r>
        <w:rPr>
          <w:rFonts w:hint="eastAsia" w:eastAsia="仿宋" w:cs="Times New Roman"/>
          <w:b/>
          <w:bCs/>
          <w:color w:val="auto"/>
          <w:sz w:val="28"/>
          <w:szCs w:val="28"/>
          <w:highlight w:val="none"/>
          <w:lang w:val="en-US" w:eastAsia="zh-CN"/>
        </w:rPr>
        <w:t>产品优势</w:t>
      </w:r>
    </w:p>
    <w:p w14:paraId="288CE603">
      <w:pPr>
        <w:rPr>
          <w:rFonts w:hint="default" w:ascii="Times New Roman" w:hAnsi="Times New Roman" w:eastAsia="仿宋" w:cs="Times New Roman"/>
          <w:b/>
          <w:bCs/>
          <w:color w:val="auto"/>
          <w:sz w:val="28"/>
          <w:szCs w:val="28"/>
          <w:highlight w:val="none"/>
        </w:rPr>
      </w:pPr>
    </w:p>
    <w:p w14:paraId="4880B7D9">
      <w:pPr>
        <w:pStyle w:val="14"/>
        <w:spacing w:line="360" w:lineRule="auto"/>
        <w:jc w:val="center"/>
        <w:rPr>
          <w:rFonts w:hint="default" w:ascii="Times New Roman" w:hAnsi="Times New Roman" w:eastAsia="仿宋" w:cs="Times New Roman"/>
          <w:b/>
          <w:bCs/>
          <w:color w:val="auto"/>
          <w:sz w:val="28"/>
          <w:szCs w:val="28"/>
          <w:highlight w:val="none"/>
        </w:rPr>
      </w:pPr>
    </w:p>
    <w:p w14:paraId="5A56E5A9">
      <w:pPr>
        <w:pStyle w:val="14"/>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7B0FC688">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color w:val="000000"/>
          <w:kern w:val="0"/>
          <w:sz w:val="28"/>
          <w:szCs w:val="28"/>
          <w:lang w:val="en-US" w:eastAsia="zh-CN" w:bidi="ar"/>
        </w:rPr>
        <w:t xml:space="preserve">                           </w:t>
      </w:r>
    </w:p>
    <w:p w14:paraId="0B00EBE7">
      <w:pPr>
        <w:pStyle w:val="14"/>
        <w:spacing w:line="360" w:lineRule="auto"/>
        <w:jc w:val="both"/>
        <w:rPr>
          <w:rFonts w:hint="default" w:ascii="Times New Roman" w:hAnsi="Times New Roman" w:eastAsia="仿宋" w:cs="Times New Roman"/>
          <w:b/>
          <w:bCs/>
          <w:color w:val="auto"/>
          <w:sz w:val="28"/>
          <w:szCs w:val="28"/>
          <w:highlight w:val="none"/>
        </w:rPr>
      </w:pPr>
    </w:p>
    <w:p w14:paraId="7460CB82">
      <w:pPr>
        <w:pStyle w:val="14"/>
        <w:spacing w:line="360" w:lineRule="auto"/>
        <w:jc w:val="both"/>
        <w:rPr>
          <w:rFonts w:hint="default" w:ascii="Times New Roman" w:hAnsi="Times New Roman" w:eastAsia="仿宋" w:cs="Times New Roman"/>
          <w:b/>
          <w:bCs/>
          <w:color w:val="auto"/>
          <w:sz w:val="28"/>
          <w:szCs w:val="28"/>
          <w:highlight w:val="none"/>
        </w:rPr>
      </w:pPr>
    </w:p>
    <w:p w14:paraId="5019A160">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5.3业绩证明</w:t>
      </w:r>
    </w:p>
    <w:p w14:paraId="2166599D">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92FC8E5">
      <w:pPr>
        <w:pStyle w:val="14"/>
        <w:spacing w:line="360" w:lineRule="auto"/>
        <w:jc w:val="both"/>
        <w:rPr>
          <w:rFonts w:hint="default" w:ascii="Times New Roman" w:hAnsi="Times New Roman" w:eastAsia="仿宋" w:cs="Times New Roman"/>
          <w:b/>
          <w:bCs/>
          <w:color w:val="auto"/>
          <w:sz w:val="28"/>
          <w:szCs w:val="28"/>
          <w:highlight w:val="none"/>
          <w:lang w:val="zh-CN"/>
        </w:rPr>
      </w:pPr>
    </w:p>
    <w:p w14:paraId="6C47307D">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7D07161E">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5B7EAA09">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108F9B3B">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六、其他资料（若有）</w:t>
      </w:r>
    </w:p>
    <w:p w14:paraId="47E328AE">
      <w:pPr>
        <w:pStyle w:val="14"/>
        <w:spacing w:line="360" w:lineRule="auto"/>
        <w:jc w:val="center"/>
        <w:rPr>
          <w:rFonts w:hint="default" w:ascii="Times New Roman" w:hAnsi="Times New Roman" w:eastAsia="仿宋" w:cs="Times New Roman"/>
          <w:b/>
          <w:bCs/>
          <w:color w:val="auto"/>
          <w:sz w:val="28"/>
          <w:szCs w:val="28"/>
          <w:highlight w:val="none"/>
        </w:rPr>
      </w:pPr>
    </w:p>
    <w:p w14:paraId="2233B574">
      <w:pPr>
        <w:pStyle w:val="14"/>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2F5BD71">
      <w:pPr>
        <w:rPr>
          <w:rFonts w:hint="default" w:ascii="Times New Roman" w:hAnsi="Times New Roman" w:eastAsia="仿宋" w:cs="Times New Roman"/>
          <w:color w:val="auto"/>
          <w:sz w:val="20"/>
          <w:szCs w:val="18"/>
          <w:highlight w:val="none"/>
        </w:rPr>
      </w:pPr>
    </w:p>
    <w:p w14:paraId="618AA719">
      <w:pPr>
        <w:rPr>
          <w:rFonts w:hint="default" w:ascii="Times New Roman" w:hAnsi="Times New Roman" w:eastAsia="仿宋" w:cs="Times New Roman"/>
          <w:color w:val="auto"/>
          <w:sz w:val="20"/>
          <w:szCs w:val="18"/>
          <w:highlight w:val="none"/>
        </w:rPr>
      </w:pPr>
    </w:p>
    <w:p w14:paraId="06560D7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2E6C832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55E228C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37689C2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18AA9D3F">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BA7FCAE-D9A0-478C-BCB2-CFA551F16ED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58BDFB2C-9FF6-4A8A-87CC-87FBE16F2AC3}"/>
  </w:font>
  <w:font w:name="方正小标宋简体">
    <w:panose1 w:val="03000509000000000000"/>
    <w:charset w:val="86"/>
    <w:family w:val="script"/>
    <w:pitch w:val="default"/>
    <w:sig w:usb0="00000001" w:usb1="080E0000" w:usb2="00000000" w:usb3="00000000" w:csb0="00040000" w:csb1="00000000"/>
    <w:embedRegular r:id="rId3" w:fontKey="{60E3D3C9-61E6-41B7-B863-96F635311F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5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34F7">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0822D">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4400822D">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154FF3D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49D0">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EF033">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6F6EF033">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C1DB1DDC"/>
    <w:multiLevelType w:val="singleLevel"/>
    <w:tmpl w:val="C1DB1DDC"/>
    <w:lvl w:ilvl="0" w:tentative="0">
      <w:start w:val="1"/>
      <w:numFmt w:val="chineseCounting"/>
      <w:suff w:val="nothing"/>
      <w:lvlText w:val="%1、"/>
      <w:lvlJc w:val="left"/>
      <w:rPr>
        <w:rFonts w:hint="eastAsia"/>
      </w:rPr>
    </w:lvl>
  </w:abstractNum>
  <w:abstractNum w:abstractNumId="2">
    <w:nsid w:val="C301ED85"/>
    <w:multiLevelType w:val="singleLevel"/>
    <w:tmpl w:val="C301ED85"/>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5">
    <w:nsid w:val="59F817E8"/>
    <w:multiLevelType w:val="singleLevel"/>
    <w:tmpl w:val="59F817E8"/>
    <w:lvl w:ilvl="0" w:tentative="0">
      <w:start w:val="1"/>
      <w:numFmt w:val="chineseCounting"/>
      <w:pStyle w:val="52"/>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1E35"/>
    <w:rsid w:val="006454DF"/>
    <w:rsid w:val="006D5DF1"/>
    <w:rsid w:val="006D6508"/>
    <w:rsid w:val="00715AA0"/>
    <w:rsid w:val="00735D7F"/>
    <w:rsid w:val="00770DE1"/>
    <w:rsid w:val="007E63DB"/>
    <w:rsid w:val="008741EF"/>
    <w:rsid w:val="00874C28"/>
    <w:rsid w:val="00893649"/>
    <w:rsid w:val="008E5B16"/>
    <w:rsid w:val="009010A4"/>
    <w:rsid w:val="0094375F"/>
    <w:rsid w:val="00973FE5"/>
    <w:rsid w:val="009A0954"/>
    <w:rsid w:val="009E4D10"/>
    <w:rsid w:val="00A83A54"/>
    <w:rsid w:val="00A94457"/>
    <w:rsid w:val="00AB051B"/>
    <w:rsid w:val="00AD2586"/>
    <w:rsid w:val="00B530F9"/>
    <w:rsid w:val="00B8220B"/>
    <w:rsid w:val="00B82CAA"/>
    <w:rsid w:val="00B853CF"/>
    <w:rsid w:val="00B979A0"/>
    <w:rsid w:val="00BA0AD3"/>
    <w:rsid w:val="00BD25BF"/>
    <w:rsid w:val="00BD402E"/>
    <w:rsid w:val="00C11035"/>
    <w:rsid w:val="00C12E24"/>
    <w:rsid w:val="00C2510B"/>
    <w:rsid w:val="00C46FA9"/>
    <w:rsid w:val="00D23FE4"/>
    <w:rsid w:val="00D675A8"/>
    <w:rsid w:val="00DE69B5"/>
    <w:rsid w:val="00E14A25"/>
    <w:rsid w:val="00E47705"/>
    <w:rsid w:val="00EA509F"/>
    <w:rsid w:val="00EB27AA"/>
    <w:rsid w:val="00EB4BAA"/>
    <w:rsid w:val="00EB5811"/>
    <w:rsid w:val="00ED22A3"/>
    <w:rsid w:val="00ED6FB8"/>
    <w:rsid w:val="00EE048C"/>
    <w:rsid w:val="00EE09D5"/>
    <w:rsid w:val="00EE535D"/>
    <w:rsid w:val="00EF413A"/>
    <w:rsid w:val="00F0426C"/>
    <w:rsid w:val="00F90EFF"/>
    <w:rsid w:val="00FE5D69"/>
    <w:rsid w:val="00FF3955"/>
    <w:rsid w:val="010C0502"/>
    <w:rsid w:val="013C716E"/>
    <w:rsid w:val="015630E6"/>
    <w:rsid w:val="015A0EEF"/>
    <w:rsid w:val="01944054"/>
    <w:rsid w:val="019B2BEF"/>
    <w:rsid w:val="01A754AC"/>
    <w:rsid w:val="01BD7A4F"/>
    <w:rsid w:val="01F42D45"/>
    <w:rsid w:val="022234BA"/>
    <w:rsid w:val="02326E3B"/>
    <w:rsid w:val="02553FCA"/>
    <w:rsid w:val="026B1259"/>
    <w:rsid w:val="02AD2285"/>
    <w:rsid w:val="02DE47A8"/>
    <w:rsid w:val="02FB57F1"/>
    <w:rsid w:val="0308368E"/>
    <w:rsid w:val="031E6F4C"/>
    <w:rsid w:val="037D6550"/>
    <w:rsid w:val="03895E7E"/>
    <w:rsid w:val="03FD2384"/>
    <w:rsid w:val="03FE312B"/>
    <w:rsid w:val="040B000E"/>
    <w:rsid w:val="04275653"/>
    <w:rsid w:val="04332ECD"/>
    <w:rsid w:val="04677423"/>
    <w:rsid w:val="048E7480"/>
    <w:rsid w:val="04992949"/>
    <w:rsid w:val="04A70542"/>
    <w:rsid w:val="04AE0156"/>
    <w:rsid w:val="04C764D1"/>
    <w:rsid w:val="04DD45FB"/>
    <w:rsid w:val="053334A3"/>
    <w:rsid w:val="058F525E"/>
    <w:rsid w:val="059861B2"/>
    <w:rsid w:val="05FB5A9A"/>
    <w:rsid w:val="05FC1EA1"/>
    <w:rsid w:val="06124783"/>
    <w:rsid w:val="06551615"/>
    <w:rsid w:val="06B91756"/>
    <w:rsid w:val="06BD3DED"/>
    <w:rsid w:val="06E14AFA"/>
    <w:rsid w:val="073267E9"/>
    <w:rsid w:val="076745CB"/>
    <w:rsid w:val="07726C54"/>
    <w:rsid w:val="07862691"/>
    <w:rsid w:val="07A40A90"/>
    <w:rsid w:val="07CF39A8"/>
    <w:rsid w:val="07EE6482"/>
    <w:rsid w:val="07F36299"/>
    <w:rsid w:val="080000C0"/>
    <w:rsid w:val="0840235A"/>
    <w:rsid w:val="08B20716"/>
    <w:rsid w:val="08B57F62"/>
    <w:rsid w:val="08CB210B"/>
    <w:rsid w:val="08DA591A"/>
    <w:rsid w:val="08E03662"/>
    <w:rsid w:val="08F5760F"/>
    <w:rsid w:val="09092C22"/>
    <w:rsid w:val="09110F69"/>
    <w:rsid w:val="09376339"/>
    <w:rsid w:val="093C74AB"/>
    <w:rsid w:val="094B62C2"/>
    <w:rsid w:val="097F30CC"/>
    <w:rsid w:val="09FD7499"/>
    <w:rsid w:val="0A0107ED"/>
    <w:rsid w:val="0A0F77E2"/>
    <w:rsid w:val="0A163877"/>
    <w:rsid w:val="0A1741F1"/>
    <w:rsid w:val="0A4C1970"/>
    <w:rsid w:val="0A5C6B02"/>
    <w:rsid w:val="0A873F23"/>
    <w:rsid w:val="0A8740E8"/>
    <w:rsid w:val="0AC2556B"/>
    <w:rsid w:val="0AC46FD9"/>
    <w:rsid w:val="0B1F3CE3"/>
    <w:rsid w:val="0B261B53"/>
    <w:rsid w:val="0B2D12C3"/>
    <w:rsid w:val="0B367E19"/>
    <w:rsid w:val="0B620233"/>
    <w:rsid w:val="0B8D0851"/>
    <w:rsid w:val="0BA61308"/>
    <w:rsid w:val="0BC62C8C"/>
    <w:rsid w:val="0BCF6E3B"/>
    <w:rsid w:val="0BF4439B"/>
    <w:rsid w:val="0BFE2E75"/>
    <w:rsid w:val="0BFF607D"/>
    <w:rsid w:val="0C2D568A"/>
    <w:rsid w:val="0C2E36E7"/>
    <w:rsid w:val="0C394176"/>
    <w:rsid w:val="0C6B181D"/>
    <w:rsid w:val="0C85421C"/>
    <w:rsid w:val="0C9D4705"/>
    <w:rsid w:val="0CB13FB5"/>
    <w:rsid w:val="0CB37D8E"/>
    <w:rsid w:val="0CB969F2"/>
    <w:rsid w:val="0CE30634"/>
    <w:rsid w:val="0CE52E0B"/>
    <w:rsid w:val="0CE628C0"/>
    <w:rsid w:val="0CEF0CD8"/>
    <w:rsid w:val="0D4A6F27"/>
    <w:rsid w:val="0D5D0460"/>
    <w:rsid w:val="0D6C37E6"/>
    <w:rsid w:val="0D6D6787"/>
    <w:rsid w:val="0D7D0092"/>
    <w:rsid w:val="0D8E229F"/>
    <w:rsid w:val="0DA73361"/>
    <w:rsid w:val="0DB205B8"/>
    <w:rsid w:val="0DE60F97"/>
    <w:rsid w:val="0E59677C"/>
    <w:rsid w:val="0E5C05EF"/>
    <w:rsid w:val="0E6D45AA"/>
    <w:rsid w:val="0F1A576B"/>
    <w:rsid w:val="0F29227F"/>
    <w:rsid w:val="0F3C1993"/>
    <w:rsid w:val="0F3F5ECC"/>
    <w:rsid w:val="0F5869A2"/>
    <w:rsid w:val="0F5B5841"/>
    <w:rsid w:val="0F8C6010"/>
    <w:rsid w:val="0F917E25"/>
    <w:rsid w:val="0FD2692E"/>
    <w:rsid w:val="0FF1616E"/>
    <w:rsid w:val="105570A4"/>
    <w:rsid w:val="106A54DC"/>
    <w:rsid w:val="10B93643"/>
    <w:rsid w:val="10BC2049"/>
    <w:rsid w:val="10BD6274"/>
    <w:rsid w:val="10C77C97"/>
    <w:rsid w:val="10DB5A15"/>
    <w:rsid w:val="11281521"/>
    <w:rsid w:val="113E7AD2"/>
    <w:rsid w:val="114B450A"/>
    <w:rsid w:val="115014D2"/>
    <w:rsid w:val="115715E8"/>
    <w:rsid w:val="116D470F"/>
    <w:rsid w:val="11702FA8"/>
    <w:rsid w:val="11776C44"/>
    <w:rsid w:val="118346DB"/>
    <w:rsid w:val="11845B85"/>
    <w:rsid w:val="118E0DF0"/>
    <w:rsid w:val="119C2C60"/>
    <w:rsid w:val="119F4A7B"/>
    <w:rsid w:val="11B251A7"/>
    <w:rsid w:val="11B81FE1"/>
    <w:rsid w:val="11C56917"/>
    <w:rsid w:val="11EC4489"/>
    <w:rsid w:val="11FA4BEA"/>
    <w:rsid w:val="12127FED"/>
    <w:rsid w:val="121466FB"/>
    <w:rsid w:val="12691FF2"/>
    <w:rsid w:val="12724E69"/>
    <w:rsid w:val="128116D3"/>
    <w:rsid w:val="12B652F8"/>
    <w:rsid w:val="12B75B24"/>
    <w:rsid w:val="12DB5F87"/>
    <w:rsid w:val="12EE7E64"/>
    <w:rsid w:val="12F26B7A"/>
    <w:rsid w:val="132964DD"/>
    <w:rsid w:val="132A0CBC"/>
    <w:rsid w:val="132B7CA2"/>
    <w:rsid w:val="134273A6"/>
    <w:rsid w:val="134D2675"/>
    <w:rsid w:val="13531FC1"/>
    <w:rsid w:val="138959E3"/>
    <w:rsid w:val="139B20B6"/>
    <w:rsid w:val="13AC347F"/>
    <w:rsid w:val="140E5EE8"/>
    <w:rsid w:val="14260297"/>
    <w:rsid w:val="14552EB1"/>
    <w:rsid w:val="1461426A"/>
    <w:rsid w:val="14951DDD"/>
    <w:rsid w:val="14B9009A"/>
    <w:rsid w:val="14C13DF5"/>
    <w:rsid w:val="14DD52B7"/>
    <w:rsid w:val="1568300C"/>
    <w:rsid w:val="1578154F"/>
    <w:rsid w:val="15790075"/>
    <w:rsid w:val="15B61D16"/>
    <w:rsid w:val="15D370F1"/>
    <w:rsid w:val="15DC5FD5"/>
    <w:rsid w:val="15E67F61"/>
    <w:rsid w:val="16311C5B"/>
    <w:rsid w:val="1636461D"/>
    <w:rsid w:val="163962EB"/>
    <w:rsid w:val="16634A5A"/>
    <w:rsid w:val="16797AE5"/>
    <w:rsid w:val="168552CA"/>
    <w:rsid w:val="168D490F"/>
    <w:rsid w:val="169B0083"/>
    <w:rsid w:val="16A23764"/>
    <w:rsid w:val="16D47B5C"/>
    <w:rsid w:val="16F6268C"/>
    <w:rsid w:val="16FC471D"/>
    <w:rsid w:val="17077F2B"/>
    <w:rsid w:val="171066BC"/>
    <w:rsid w:val="17191EBE"/>
    <w:rsid w:val="172054F7"/>
    <w:rsid w:val="17294B3E"/>
    <w:rsid w:val="17317322"/>
    <w:rsid w:val="1765168D"/>
    <w:rsid w:val="1776002C"/>
    <w:rsid w:val="17A70B2D"/>
    <w:rsid w:val="17AB5D47"/>
    <w:rsid w:val="17FC0062"/>
    <w:rsid w:val="18185587"/>
    <w:rsid w:val="184B4CB4"/>
    <w:rsid w:val="185022E7"/>
    <w:rsid w:val="186C06CD"/>
    <w:rsid w:val="187313F1"/>
    <w:rsid w:val="18754572"/>
    <w:rsid w:val="189E01DD"/>
    <w:rsid w:val="189F6AB4"/>
    <w:rsid w:val="18AF4F15"/>
    <w:rsid w:val="19141836"/>
    <w:rsid w:val="191B509A"/>
    <w:rsid w:val="194F7DBB"/>
    <w:rsid w:val="19B60BB4"/>
    <w:rsid w:val="19C26506"/>
    <w:rsid w:val="19CF5DED"/>
    <w:rsid w:val="19D0095E"/>
    <w:rsid w:val="19D13793"/>
    <w:rsid w:val="19D465D8"/>
    <w:rsid w:val="19EE2754"/>
    <w:rsid w:val="1A2063CC"/>
    <w:rsid w:val="1A3D12D5"/>
    <w:rsid w:val="1A405F82"/>
    <w:rsid w:val="1A453E87"/>
    <w:rsid w:val="1A5359A6"/>
    <w:rsid w:val="1A943AF7"/>
    <w:rsid w:val="1AB13587"/>
    <w:rsid w:val="1AD970F0"/>
    <w:rsid w:val="1AF000F5"/>
    <w:rsid w:val="1AF8344E"/>
    <w:rsid w:val="1B183385"/>
    <w:rsid w:val="1BA57132"/>
    <w:rsid w:val="1BB548EA"/>
    <w:rsid w:val="1C1B1EB3"/>
    <w:rsid w:val="1C64690B"/>
    <w:rsid w:val="1CC601F8"/>
    <w:rsid w:val="1CE0656D"/>
    <w:rsid w:val="1D5303E2"/>
    <w:rsid w:val="1D5E1C8E"/>
    <w:rsid w:val="1DA925DA"/>
    <w:rsid w:val="1DB961F1"/>
    <w:rsid w:val="1DE85A76"/>
    <w:rsid w:val="1E03326D"/>
    <w:rsid w:val="1E057CF2"/>
    <w:rsid w:val="1E432C32"/>
    <w:rsid w:val="1E4470D6"/>
    <w:rsid w:val="1E700A63"/>
    <w:rsid w:val="1E8F2A30"/>
    <w:rsid w:val="1EA41285"/>
    <w:rsid w:val="1EC027CA"/>
    <w:rsid w:val="1EC4076B"/>
    <w:rsid w:val="1ED94129"/>
    <w:rsid w:val="1EFF4E05"/>
    <w:rsid w:val="1F0749CA"/>
    <w:rsid w:val="1F16448C"/>
    <w:rsid w:val="1F314CE2"/>
    <w:rsid w:val="1F4304FF"/>
    <w:rsid w:val="1F54299E"/>
    <w:rsid w:val="1F667C26"/>
    <w:rsid w:val="1F6A30F2"/>
    <w:rsid w:val="1F7E79DE"/>
    <w:rsid w:val="1F867702"/>
    <w:rsid w:val="1F892C3A"/>
    <w:rsid w:val="1F953961"/>
    <w:rsid w:val="1F9574BD"/>
    <w:rsid w:val="1F9A4AD4"/>
    <w:rsid w:val="1FA27D3A"/>
    <w:rsid w:val="1FA9389D"/>
    <w:rsid w:val="1FCD4EA9"/>
    <w:rsid w:val="201008A9"/>
    <w:rsid w:val="20136519"/>
    <w:rsid w:val="20387CC7"/>
    <w:rsid w:val="20641C8E"/>
    <w:rsid w:val="20684BD2"/>
    <w:rsid w:val="20820C14"/>
    <w:rsid w:val="20AA62CB"/>
    <w:rsid w:val="20B00A53"/>
    <w:rsid w:val="20B3482C"/>
    <w:rsid w:val="20F247D3"/>
    <w:rsid w:val="215B337E"/>
    <w:rsid w:val="217B07D6"/>
    <w:rsid w:val="21856A93"/>
    <w:rsid w:val="218712BD"/>
    <w:rsid w:val="218D2ED7"/>
    <w:rsid w:val="21A2432F"/>
    <w:rsid w:val="21D00C81"/>
    <w:rsid w:val="220254EF"/>
    <w:rsid w:val="222455A2"/>
    <w:rsid w:val="2268469D"/>
    <w:rsid w:val="22BA23EC"/>
    <w:rsid w:val="22E764A6"/>
    <w:rsid w:val="22FE5379"/>
    <w:rsid w:val="23177B5C"/>
    <w:rsid w:val="231A0D78"/>
    <w:rsid w:val="231B23CF"/>
    <w:rsid w:val="231B6E6A"/>
    <w:rsid w:val="234C4337"/>
    <w:rsid w:val="23512A47"/>
    <w:rsid w:val="23812232"/>
    <w:rsid w:val="23A81EB5"/>
    <w:rsid w:val="23B100DE"/>
    <w:rsid w:val="23B6787C"/>
    <w:rsid w:val="23CA2DC0"/>
    <w:rsid w:val="23E21E1B"/>
    <w:rsid w:val="243125A8"/>
    <w:rsid w:val="24657AC4"/>
    <w:rsid w:val="246851A0"/>
    <w:rsid w:val="24760C99"/>
    <w:rsid w:val="24882976"/>
    <w:rsid w:val="24B85E2E"/>
    <w:rsid w:val="24B97FD8"/>
    <w:rsid w:val="24E52C95"/>
    <w:rsid w:val="251578C4"/>
    <w:rsid w:val="251D442F"/>
    <w:rsid w:val="25662132"/>
    <w:rsid w:val="25866263"/>
    <w:rsid w:val="258F065A"/>
    <w:rsid w:val="25A71CF8"/>
    <w:rsid w:val="25AB100E"/>
    <w:rsid w:val="25EA6412"/>
    <w:rsid w:val="262923F6"/>
    <w:rsid w:val="263564F8"/>
    <w:rsid w:val="265850FC"/>
    <w:rsid w:val="2677273A"/>
    <w:rsid w:val="26840989"/>
    <w:rsid w:val="26AE5FBD"/>
    <w:rsid w:val="26C54974"/>
    <w:rsid w:val="26CB0360"/>
    <w:rsid w:val="26D97E99"/>
    <w:rsid w:val="26ED5E31"/>
    <w:rsid w:val="271146E5"/>
    <w:rsid w:val="271907E2"/>
    <w:rsid w:val="272373C0"/>
    <w:rsid w:val="27295DF1"/>
    <w:rsid w:val="27604855"/>
    <w:rsid w:val="279D482F"/>
    <w:rsid w:val="27B32BD6"/>
    <w:rsid w:val="27C46B92"/>
    <w:rsid w:val="27C60B5C"/>
    <w:rsid w:val="27C645BC"/>
    <w:rsid w:val="27CA2623"/>
    <w:rsid w:val="27CD64A0"/>
    <w:rsid w:val="27EC4921"/>
    <w:rsid w:val="27ED368D"/>
    <w:rsid w:val="27F8567E"/>
    <w:rsid w:val="282A6442"/>
    <w:rsid w:val="282C4D02"/>
    <w:rsid w:val="28326AA6"/>
    <w:rsid w:val="288874B8"/>
    <w:rsid w:val="289E73E3"/>
    <w:rsid w:val="28A41075"/>
    <w:rsid w:val="28A62101"/>
    <w:rsid w:val="28A7322C"/>
    <w:rsid w:val="28A90122"/>
    <w:rsid w:val="28AD1416"/>
    <w:rsid w:val="28FA35CB"/>
    <w:rsid w:val="291A53C6"/>
    <w:rsid w:val="292D4147"/>
    <w:rsid w:val="29695641"/>
    <w:rsid w:val="29AA157C"/>
    <w:rsid w:val="29D46E34"/>
    <w:rsid w:val="29EA3339"/>
    <w:rsid w:val="29F660A7"/>
    <w:rsid w:val="2A0E114D"/>
    <w:rsid w:val="2A1B5CDA"/>
    <w:rsid w:val="2A327707"/>
    <w:rsid w:val="2A657603"/>
    <w:rsid w:val="2A7423E6"/>
    <w:rsid w:val="2AE97D0D"/>
    <w:rsid w:val="2AEA2557"/>
    <w:rsid w:val="2B12230A"/>
    <w:rsid w:val="2B142CC2"/>
    <w:rsid w:val="2B1C0D4E"/>
    <w:rsid w:val="2B256FD1"/>
    <w:rsid w:val="2BC54696"/>
    <w:rsid w:val="2C212804"/>
    <w:rsid w:val="2C275A9B"/>
    <w:rsid w:val="2C695F59"/>
    <w:rsid w:val="2C94798A"/>
    <w:rsid w:val="2CB74404"/>
    <w:rsid w:val="2CE0006A"/>
    <w:rsid w:val="2CE46E4B"/>
    <w:rsid w:val="2CFE05A2"/>
    <w:rsid w:val="2D0637A8"/>
    <w:rsid w:val="2D306F2B"/>
    <w:rsid w:val="2D684463"/>
    <w:rsid w:val="2DB15E8A"/>
    <w:rsid w:val="2DC9366F"/>
    <w:rsid w:val="2DCE0BC4"/>
    <w:rsid w:val="2DCE1EBA"/>
    <w:rsid w:val="2E1D524D"/>
    <w:rsid w:val="2E2E1209"/>
    <w:rsid w:val="2E5F5866"/>
    <w:rsid w:val="2EA75CC0"/>
    <w:rsid w:val="2ECB4055"/>
    <w:rsid w:val="2ED85DFF"/>
    <w:rsid w:val="2EF7784D"/>
    <w:rsid w:val="2F185D21"/>
    <w:rsid w:val="2F63028D"/>
    <w:rsid w:val="2F715551"/>
    <w:rsid w:val="2F7716E9"/>
    <w:rsid w:val="2FB07FE7"/>
    <w:rsid w:val="2FB345AD"/>
    <w:rsid w:val="2FD14C2F"/>
    <w:rsid w:val="300050A6"/>
    <w:rsid w:val="301D6429"/>
    <w:rsid w:val="30415FA8"/>
    <w:rsid w:val="30566196"/>
    <w:rsid w:val="307C4ECB"/>
    <w:rsid w:val="308A44ED"/>
    <w:rsid w:val="309B5C9D"/>
    <w:rsid w:val="30A27C8C"/>
    <w:rsid w:val="30AE55C4"/>
    <w:rsid w:val="30DB3101"/>
    <w:rsid w:val="30FD4260"/>
    <w:rsid w:val="310821E5"/>
    <w:rsid w:val="31273A38"/>
    <w:rsid w:val="31427F5E"/>
    <w:rsid w:val="31500CAA"/>
    <w:rsid w:val="31576CC8"/>
    <w:rsid w:val="318A60B5"/>
    <w:rsid w:val="319E3B32"/>
    <w:rsid w:val="31A75185"/>
    <w:rsid w:val="31E42322"/>
    <w:rsid w:val="31ED3189"/>
    <w:rsid w:val="31F97998"/>
    <w:rsid w:val="32035418"/>
    <w:rsid w:val="32093536"/>
    <w:rsid w:val="32143CFA"/>
    <w:rsid w:val="32575E47"/>
    <w:rsid w:val="326B739A"/>
    <w:rsid w:val="326D294D"/>
    <w:rsid w:val="32770033"/>
    <w:rsid w:val="327D450D"/>
    <w:rsid w:val="327F7178"/>
    <w:rsid w:val="32A912AB"/>
    <w:rsid w:val="32AB643B"/>
    <w:rsid w:val="32B37F2E"/>
    <w:rsid w:val="32EB1476"/>
    <w:rsid w:val="32FD4C9D"/>
    <w:rsid w:val="3307064A"/>
    <w:rsid w:val="333B262F"/>
    <w:rsid w:val="333C6176"/>
    <w:rsid w:val="335E53D7"/>
    <w:rsid w:val="33680739"/>
    <w:rsid w:val="33896EE1"/>
    <w:rsid w:val="33CB12A8"/>
    <w:rsid w:val="33DF56D7"/>
    <w:rsid w:val="342A6A66"/>
    <w:rsid w:val="346C0259"/>
    <w:rsid w:val="349B6359"/>
    <w:rsid w:val="34A56DAE"/>
    <w:rsid w:val="34AB1F99"/>
    <w:rsid w:val="34FF6AFD"/>
    <w:rsid w:val="35234AC0"/>
    <w:rsid w:val="354B6EE5"/>
    <w:rsid w:val="356E638F"/>
    <w:rsid w:val="35B53E09"/>
    <w:rsid w:val="35C91753"/>
    <w:rsid w:val="35F76384"/>
    <w:rsid w:val="36005E25"/>
    <w:rsid w:val="360D1CB0"/>
    <w:rsid w:val="36300FF3"/>
    <w:rsid w:val="36502128"/>
    <w:rsid w:val="36771BA1"/>
    <w:rsid w:val="368E76EE"/>
    <w:rsid w:val="36986966"/>
    <w:rsid w:val="36A53B2F"/>
    <w:rsid w:val="36AF3103"/>
    <w:rsid w:val="36BA2093"/>
    <w:rsid w:val="36C726DC"/>
    <w:rsid w:val="36D50FC4"/>
    <w:rsid w:val="36DB6050"/>
    <w:rsid w:val="36DF6E83"/>
    <w:rsid w:val="36F8714B"/>
    <w:rsid w:val="36FA7B79"/>
    <w:rsid w:val="37024FE0"/>
    <w:rsid w:val="373C3AAF"/>
    <w:rsid w:val="374970B3"/>
    <w:rsid w:val="3757121F"/>
    <w:rsid w:val="3768578B"/>
    <w:rsid w:val="37B962F4"/>
    <w:rsid w:val="37CB1054"/>
    <w:rsid w:val="37D44BCF"/>
    <w:rsid w:val="37DC0417"/>
    <w:rsid w:val="37E06E6A"/>
    <w:rsid w:val="37E40B8A"/>
    <w:rsid w:val="380729ED"/>
    <w:rsid w:val="381E7EEB"/>
    <w:rsid w:val="381F1BC2"/>
    <w:rsid w:val="38406CB4"/>
    <w:rsid w:val="384A780D"/>
    <w:rsid w:val="385618F9"/>
    <w:rsid w:val="39123EA1"/>
    <w:rsid w:val="39343BEA"/>
    <w:rsid w:val="396469CF"/>
    <w:rsid w:val="396C0E37"/>
    <w:rsid w:val="398C6488"/>
    <w:rsid w:val="39922270"/>
    <w:rsid w:val="39954300"/>
    <w:rsid w:val="39A1385A"/>
    <w:rsid w:val="39A92228"/>
    <w:rsid w:val="39BA3CAC"/>
    <w:rsid w:val="39F01641"/>
    <w:rsid w:val="3A06128C"/>
    <w:rsid w:val="3A537A35"/>
    <w:rsid w:val="3A5E4C24"/>
    <w:rsid w:val="3A8A06D2"/>
    <w:rsid w:val="3AAD7959"/>
    <w:rsid w:val="3AFE3AA8"/>
    <w:rsid w:val="3B2D72D8"/>
    <w:rsid w:val="3B58781C"/>
    <w:rsid w:val="3B603FB5"/>
    <w:rsid w:val="3B9C1EA7"/>
    <w:rsid w:val="3BA52E39"/>
    <w:rsid w:val="3BC1190E"/>
    <w:rsid w:val="3BDA477E"/>
    <w:rsid w:val="3BFA0653"/>
    <w:rsid w:val="3C0626E5"/>
    <w:rsid w:val="3C074F53"/>
    <w:rsid w:val="3C1063F2"/>
    <w:rsid w:val="3C3F1C5A"/>
    <w:rsid w:val="3C434DC6"/>
    <w:rsid w:val="3C5250C0"/>
    <w:rsid w:val="3C605616"/>
    <w:rsid w:val="3C9D34C5"/>
    <w:rsid w:val="3CAF1767"/>
    <w:rsid w:val="3CCA47F2"/>
    <w:rsid w:val="3CE82D59"/>
    <w:rsid w:val="3D1529ED"/>
    <w:rsid w:val="3D307460"/>
    <w:rsid w:val="3D336A22"/>
    <w:rsid w:val="3D3512F8"/>
    <w:rsid w:val="3D695713"/>
    <w:rsid w:val="3D815A91"/>
    <w:rsid w:val="3D935590"/>
    <w:rsid w:val="3DBF53BC"/>
    <w:rsid w:val="3E0B0C1F"/>
    <w:rsid w:val="3E3A0462"/>
    <w:rsid w:val="3E3D5D22"/>
    <w:rsid w:val="3E467EA9"/>
    <w:rsid w:val="3E574293"/>
    <w:rsid w:val="3E5D4782"/>
    <w:rsid w:val="3E6F16C6"/>
    <w:rsid w:val="3E7D40EF"/>
    <w:rsid w:val="3EB4066C"/>
    <w:rsid w:val="3EB61244"/>
    <w:rsid w:val="3ECF3667"/>
    <w:rsid w:val="3EDC4301"/>
    <w:rsid w:val="3EDF1821"/>
    <w:rsid w:val="3EE020AB"/>
    <w:rsid w:val="3EE326EF"/>
    <w:rsid w:val="3EE43BF5"/>
    <w:rsid w:val="3EF677E2"/>
    <w:rsid w:val="3F051FBF"/>
    <w:rsid w:val="3F3348D1"/>
    <w:rsid w:val="3F4643A3"/>
    <w:rsid w:val="3F5D36FC"/>
    <w:rsid w:val="3F7C3208"/>
    <w:rsid w:val="3F9512AF"/>
    <w:rsid w:val="3FA50361"/>
    <w:rsid w:val="3FAB3EFB"/>
    <w:rsid w:val="3FC76DC7"/>
    <w:rsid w:val="3FFD02C3"/>
    <w:rsid w:val="4013200C"/>
    <w:rsid w:val="40387CC5"/>
    <w:rsid w:val="406E6EF4"/>
    <w:rsid w:val="408E2A02"/>
    <w:rsid w:val="40EB7C06"/>
    <w:rsid w:val="40EF2A79"/>
    <w:rsid w:val="40F34CBE"/>
    <w:rsid w:val="40FB0C4A"/>
    <w:rsid w:val="411B580C"/>
    <w:rsid w:val="4140157C"/>
    <w:rsid w:val="416E1058"/>
    <w:rsid w:val="41720FB5"/>
    <w:rsid w:val="419A55AA"/>
    <w:rsid w:val="41B66084"/>
    <w:rsid w:val="41E850E1"/>
    <w:rsid w:val="42166F7D"/>
    <w:rsid w:val="42312C1E"/>
    <w:rsid w:val="427350E5"/>
    <w:rsid w:val="42876CE2"/>
    <w:rsid w:val="428E4701"/>
    <w:rsid w:val="42CC3CF1"/>
    <w:rsid w:val="42D36040"/>
    <w:rsid w:val="42F869F2"/>
    <w:rsid w:val="43893B87"/>
    <w:rsid w:val="43AD6589"/>
    <w:rsid w:val="43EC504E"/>
    <w:rsid w:val="441824C4"/>
    <w:rsid w:val="44261981"/>
    <w:rsid w:val="44681252"/>
    <w:rsid w:val="449974E9"/>
    <w:rsid w:val="44B813D4"/>
    <w:rsid w:val="44C852EB"/>
    <w:rsid w:val="44F64E5C"/>
    <w:rsid w:val="44F70EBD"/>
    <w:rsid w:val="4507013A"/>
    <w:rsid w:val="455C1937"/>
    <w:rsid w:val="456652D4"/>
    <w:rsid w:val="458F7E0C"/>
    <w:rsid w:val="45A056B7"/>
    <w:rsid w:val="45DC4237"/>
    <w:rsid w:val="45E316FA"/>
    <w:rsid w:val="46047F8E"/>
    <w:rsid w:val="461A28EF"/>
    <w:rsid w:val="466A72CE"/>
    <w:rsid w:val="467D3578"/>
    <w:rsid w:val="46975DF4"/>
    <w:rsid w:val="469A023F"/>
    <w:rsid w:val="46D110ED"/>
    <w:rsid w:val="46D775D5"/>
    <w:rsid w:val="472B0583"/>
    <w:rsid w:val="4766461F"/>
    <w:rsid w:val="477766D9"/>
    <w:rsid w:val="477C40B7"/>
    <w:rsid w:val="478A662B"/>
    <w:rsid w:val="47977DAD"/>
    <w:rsid w:val="47B02837"/>
    <w:rsid w:val="47D94F35"/>
    <w:rsid w:val="48066BEC"/>
    <w:rsid w:val="48575D8F"/>
    <w:rsid w:val="48693111"/>
    <w:rsid w:val="489565B3"/>
    <w:rsid w:val="48A91760"/>
    <w:rsid w:val="48AD4E73"/>
    <w:rsid w:val="48B337FF"/>
    <w:rsid w:val="48B620CF"/>
    <w:rsid w:val="48C77E38"/>
    <w:rsid w:val="48D24E71"/>
    <w:rsid w:val="48EB7FCA"/>
    <w:rsid w:val="490966A2"/>
    <w:rsid w:val="490A7EAF"/>
    <w:rsid w:val="49247038"/>
    <w:rsid w:val="49316F70"/>
    <w:rsid w:val="49347C3B"/>
    <w:rsid w:val="49366D6C"/>
    <w:rsid w:val="493936A4"/>
    <w:rsid w:val="494B70D5"/>
    <w:rsid w:val="49AB32B1"/>
    <w:rsid w:val="49B02E7D"/>
    <w:rsid w:val="49B02FC2"/>
    <w:rsid w:val="49B31F01"/>
    <w:rsid w:val="49BB4089"/>
    <w:rsid w:val="49C97DEE"/>
    <w:rsid w:val="49DC79F6"/>
    <w:rsid w:val="4A1A2C2A"/>
    <w:rsid w:val="4A225C6E"/>
    <w:rsid w:val="4A433A00"/>
    <w:rsid w:val="4A6A6D04"/>
    <w:rsid w:val="4A6F0787"/>
    <w:rsid w:val="4A87456B"/>
    <w:rsid w:val="4A886551"/>
    <w:rsid w:val="4A9106FD"/>
    <w:rsid w:val="4A914D76"/>
    <w:rsid w:val="4AAD1308"/>
    <w:rsid w:val="4B4E29D7"/>
    <w:rsid w:val="4B58746D"/>
    <w:rsid w:val="4B5E6EB7"/>
    <w:rsid w:val="4B6D0130"/>
    <w:rsid w:val="4B8600DF"/>
    <w:rsid w:val="4B926BE7"/>
    <w:rsid w:val="4BDD7BA7"/>
    <w:rsid w:val="4BE45514"/>
    <w:rsid w:val="4BEA2ACB"/>
    <w:rsid w:val="4C1E06B7"/>
    <w:rsid w:val="4C674C92"/>
    <w:rsid w:val="4CDD40CE"/>
    <w:rsid w:val="4CF07A69"/>
    <w:rsid w:val="4D14761E"/>
    <w:rsid w:val="4D333749"/>
    <w:rsid w:val="4D5266C3"/>
    <w:rsid w:val="4D714816"/>
    <w:rsid w:val="4D8D33B6"/>
    <w:rsid w:val="4D8F7EA0"/>
    <w:rsid w:val="4DA70238"/>
    <w:rsid w:val="4DA927F0"/>
    <w:rsid w:val="4DAD1CF2"/>
    <w:rsid w:val="4DC64B62"/>
    <w:rsid w:val="4DDE7FE4"/>
    <w:rsid w:val="4DE312D8"/>
    <w:rsid w:val="4DF94F37"/>
    <w:rsid w:val="4E0D067F"/>
    <w:rsid w:val="4E3E6DEE"/>
    <w:rsid w:val="4E522718"/>
    <w:rsid w:val="4E915170"/>
    <w:rsid w:val="4EA36C51"/>
    <w:rsid w:val="4EF23735"/>
    <w:rsid w:val="4F073AE2"/>
    <w:rsid w:val="4F0823B4"/>
    <w:rsid w:val="4F1815D8"/>
    <w:rsid w:val="4F253B0A"/>
    <w:rsid w:val="4F8E16AF"/>
    <w:rsid w:val="4F9A091F"/>
    <w:rsid w:val="4FA17635"/>
    <w:rsid w:val="4FD377BE"/>
    <w:rsid w:val="50100555"/>
    <w:rsid w:val="503F15BF"/>
    <w:rsid w:val="509E2D2F"/>
    <w:rsid w:val="50AE34C0"/>
    <w:rsid w:val="516701F0"/>
    <w:rsid w:val="51722469"/>
    <w:rsid w:val="51994ECA"/>
    <w:rsid w:val="520F18B2"/>
    <w:rsid w:val="52154F6C"/>
    <w:rsid w:val="52770772"/>
    <w:rsid w:val="52846D9A"/>
    <w:rsid w:val="529F6D13"/>
    <w:rsid w:val="52CB2081"/>
    <w:rsid w:val="52EA504C"/>
    <w:rsid w:val="52EF06B7"/>
    <w:rsid w:val="53091D0F"/>
    <w:rsid w:val="531613D5"/>
    <w:rsid w:val="53283BC9"/>
    <w:rsid w:val="5334256E"/>
    <w:rsid w:val="536F5C64"/>
    <w:rsid w:val="5373420A"/>
    <w:rsid w:val="53B11E10"/>
    <w:rsid w:val="53B31FFA"/>
    <w:rsid w:val="53D0673A"/>
    <w:rsid w:val="53D578AD"/>
    <w:rsid w:val="543F11CA"/>
    <w:rsid w:val="54420591"/>
    <w:rsid w:val="544A2F43"/>
    <w:rsid w:val="545C7FCE"/>
    <w:rsid w:val="548A1422"/>
    <w:rsid w:val="54AF6350"/>
    <w:rsid w:val="54EF04CB"/>
    <w:rsid w:val="55222FC6"/>
    <w:rsid w:val="552A5D9B"/>
    <w:rsid w:val="5543596A"/>
    <w:rsid w:val="554C53C5"/>
    <w:rsid w:val="557A1216"/>
    <w:rsid w:val="559B68D4"/>
    <w:rsid w:val="559E0172"/>
    <w:rsid w:val="559F537E"/>
    <w:rsid w:val="55CF00DC"/>
    <w:rsid w:val="55E5390A"/>
    <w:rsid w:val="56021A16"/>
    <w:rsid w:val="560D34CE"/>
    <w:rsid w:val="56397029"/>
    <w:rsid w:val="56412D08"/>
    <w:rsid w:val="56665134"/>
    <w:rsid w:val="568E6439"/>
    <w:rsid w:val="56D737F9"/>
    <w:rsid w:val="56E218A8"/>
    <w:rsid w:val="570D09E8"/>
    <w:rsid w:val="57710879"/>
    <w:rsid w:val="57932A23"/>
    <w:rsid w:val="57CF05B8"/>
    <w:rsid w:val="57E722A5"/>
    <w:rsid w:val="5812683D"/>
    <w:rsid w:val="581770D7"/>
    <w:rsid w:val="58374347"/>
    <w:rsid w:val="58457CD0"/>
    <w:rsid w:val="585711A2"/>
    <w:rsid w:val="589A3C9F"/>
    <w:rsid w:val="58C92183"/>
    <w:rsid w:val="59275F76"/>
    <w:rsid w:val="59277154"/>
    <w:rsid w:val="593A20E1"/>
    <w:rsid w:val="59771406"/>
    <w:rsid w:val="59971F26"/>
    <w:rsid w:val="59B212B6"/>
    <w:rsid w:val="59E446EB"/>
    <w:rsid w:val="5A037997"/>
    <w:rsid w:val="5A0606CA"/>
    <w:rsid w:val="5A0614BF"/>
    <w:rsid w:val="5A0C0C27"/>
    <w:rsid w:val="5A3B14EF"/>
    <w:rsid w:val="5A5A4FB0"/>
    <w:rsid w:val="5A776705"/>
    <w:rsid w:val="5A802498"/>
    <w:rsid w:val="5A9F4DD0"/>
    <w:rsid w:val="5AC74DF8"/>
    <w:rsid w:val="5AC95C92"/>
    <w:rsid w:val="5ADF17A9"/>
    <w:rsid w:val="5AE24538"/>
    <w:rsid w:val="5AED0D8F"/>
    <w:rsid w:val="5B0C41F8"/>
    <w:rsid w:val="5B123195"/>
    <w:rsid w:val="5B2630E4"/>
    <w:rsid w:val="5B6101F8"/>
    <w:rsid w:val="5B6C5E29"/>
    <w:rsid w:val="5B751975"/>
    <w:rsid w:val="5B8817D8"/>
    <w:rsid w:val="5BAD7C06"/>
    <w:rsid w:val="5BFF72D5"/>
    <w:rsid w:val="5C280A4D"/>
    <w:rsid w:val="5C3319F4"/>
    <w:rsid w:val="5C427AAA"/>
    <w:rsid w:val="5CDB5A4F"/>
    <w:rsid w:val="5D1A0A26"/>
    <w:rsid w:val="5D236E89"/>
    <w:rsid w:val="5D4D5F01"/>
    <w:rsid w:val="5D645228"/>
    <w:rsid w:val="5D6515BE"/>
    <w:rsid w:val="5D7B5F87"/>
    <w:rsid w:val="5D870C6B"/>
    <w:rsid w:val="5DB6074F"/>
    <w:rsid w:val="5E053ECD"/>
    <w:rsid w:val="5E466388"/>
    <w:rsid w:val="5E4C4C10"/>
    <w:rsid w:val="5E7F0E92"/>
    <w:rsid w:val="5E8541EC"/>
    <w:rsid w:val="5E922FD2"/>
    <w:rsid w:val="5EA80A59"/>
    <w:rsid w:val="5EC742B8"/>
    <w:rsid w:val="5ECD7C67"/>
    <w:rsid w:val="5EEE216B"/>
    <w:rsid w:val="5F120CCD"/>
    <w:rsid w:val="5F4132BE"/>
    <w:rsid w:val="5F544D41"/>
    <w:rsid w:val="5F742670"/>
    <w:rsid w:val="5F9A62A0"/>
    <w:rsid w:val="5FAF18FA"/>
    <w:rsid w:val="5FF94530"/>
    <w:rsid w:val="600F2268"/>
    <w:rsid w:val="6015235E"/>
    <w:rsid w:val="601B5081"/>
    <w:rsid w:val="60C211B9"/>
    <w:rsid w:val="60E05B3D"/>
    <w:rsid w:val="610F0A45"/>
    <w:rsid w:val="614154B0"/>
    <w:rsid w:val="6171137E"/>
    <w:rsid w:val="6196137D"/>
    <w:rsid w:val="620F26F9"/>
    <w:rsid w:val="621D05DD"/>
    <w:rsid w:val="62382837"/>
    <w:rsid w:val="624B620D"/>
    <w:rsid w:val="62A40118"/>
    <w:rsid w:val="62D5473D"/>
    <w:rsid w:val="62EC69FA"/>
    <w:rsid w:val="6300246C"/>
    <w:rsid w:val="63097E46"/>
    <w:rsid w:val="630C5CCA"/>
    <w:rsid w:val="6336156E"/>
    <w:rsid w:val="63447BFD"/>
    <w:rsid w:val="634C56B2"/>
    <w:rsid w:val="6356208C"/>
    <w:rsid w:val="635E5215"/>
    <w:rsid w:val="63604CB9"/>
    <w:rsid w:val="63610D85"/>
    <w:rsid w:val="638559B0"/>
    <w:rsid w:val="639F57E1"/>
    <w:rsid w:val="63B71954"/>
    <w:rsid w:val="63C3663B"/>
    <w:rsid w:val="6424610D"/>
    <w:rsid w:val="6429699F"/>
    <w:rsid w:val="644D16E1"/>
    <w:rsid w:val="644F42C7"/>
    <w:rsid w:val="64D92503"/>
    <w:rsid w:val="64DA6466"/>
    <w:rsid w:val="651027B1"/>
    <w:rsid w:val="654A5952"/>
    <w:rsid w:val="654A65B6"/>
    <w:rsid w:val="655A1441"/>
    <w:rsid w:val="655A7345"/>
    <w:rsid w:val="655C559A"/>
    <w:rsid w:val="65A51206"/>
    <w:rsid w:val="65B56F3E"/>
    <w:rsid w:val="65D04378"/>
    <w:rsid w:val="65D26511"/>
    <w:rsid w:val="66075896"/>
    <w:rsid w:val="660E452A"/>
    <w:rsid w:val="66172B3B"/>
    <w:rsid w:val="661B7593"/>
    <w:rsid w:val="663870BF"/>
    <w:rsid w:val="664F5C5B"/>
    <w:rsid w:val="66717623"/>
    <w:rsid w:val="66890C0F"/>
    <w:rsid w:val="66923C28"/>
    <w:rsid w:val="669E0B12"/>
    <w:rsid w:val="66A00B1A"/>
    <w:rsid w:val="66CF2882"/>
    <w:rsid w:val="67045135"/>
    <w:rsid w:val="671F493B"/>
    <w:rsid w:val="6731663A"/>
    <w:rsid w:val="673266BF"/>
    <w:rsid w:val="675608AD"/>
    <w:rsid w:val="6771251F"/>
    <w:rsid w:val="677A596A"/>
    <w:rsid w:val="67880B89"/>
    <w:rsid w:val="678D0D6C"/>
    <w:rsid w:val="67912D2E"/>
    <w:rsid w:val="67CE5306"/>
    <w:rsid w:val="67E66902"/>
    <w:rsid w:val="68144385"/>
    <w:rsid w:val="68656D1C"/>
    <w:rsid w:val="688D02FE"/>
    <w:rsid w:val="68B8495E"/>
    <w:rsid w:val="68CD4B9F"/>
    <w:rsid w:val="69044CCB"/>
    <w:rsid w:val="69110F2F"/>
    <w:rsid w:val="69145BEF"/>
    <w:rsid w:val="695503E5"/>
    <w:rsid w:val="695E6E70"/>
    <w:rsid w:val="696F7727"/>
    <w:rsid w:val="69761B48"/>
    <w:rsid w:val="69826F10"/>
    <w:rsid w:val="69F105B9"/>
    <w:rsid w:val="69FA7C16"/>
    <w:rsid w:val="6A1231B1"/>
    <w:rsid w:val="6A291D77"/>
    <w:rsid w:val="6A294057"/>
    <w:rsid w:val="6A311144"/>
    <w:rsid w:val="6A46086D"/>
    <w:rsid w:val="6A826D0C"/>
    <w:rsid w:val="6A8676FB"/>
    <w:rsid w:val="6A8B30C1"/>
    <w:rsid w:val="6AA95198"/>
    <w:rsid w:val="6AF0035A"/>
    <w:rsid w:val="6AFE0FD5"/>
    <w:rsid w:val="6B301415"/>
    <w:rsid w:val="6B363DC9"/>
    <w:rsid w:val="6B770B4F"/>
    <w:rsid w:val="6B843AB4"/>
    <w:rsid w:val="6BB40298"/>
    <w:rsid w:val="6BEE7306"/>
    <w:rsid w:val="6BF16DF6"/>
    <w:rsid w:val="6C114498"/>
    <w:rsid w:val="6C1765A4"/>
    <w:rsid w:val="6C2A775D"/>
    <w:rsid w:val="6C345DAE"/>
    <w:rsid w:val="6C3F19FF"/>
    <w:rsid w:val="6C3F4EF1"/>
    <w:rsid w:val="6C4C4F89"/>
    <w:rsid w:val="6C511FF3"/>
    <w:rsid w:val="6C520153"/>
    <w:rsid w:val="6C5266EC"/>
    <w:rsid w:val="6C626DE2"/>
    <w:rsid w:val="6C67530A"/>
    <w:rsid w:val="6C735A5D"/>
    <w:rsid w:val="6CB542C8"/>
    <w:rsid w:val="6CC2153D"/>
    <w:rsid w:val="6CFC7AFE"/>
    <w:rsid w:val="6D2A1711"/>
    <w:rsid w:val="6D2C2012"/>
    <w:rsid w:val="6D3010AF"/>
    <w:rsid w:val="6D385E05"/>
    <w:rsid w:val="6D465AD5"/>
    <w:rsid w:val="6D47061C"/>
    <w:rsid w:val="6D9E65C6"/>
    <w:rsid w:val="6DAC7479"/>
    <w:rsid w:val="6DC3327E"/>
    <w:rsid w:val="6DEC498F"/>
    <w:rsid w:val="6E0A17A8"/>
    <w:rsid w:val="6E6733A0"/>
    <w:rsid w:val="6E753AC9"/>
    <w:rsid w:val="6EBE56B6"/>
    <w:rsid w:val="6EE87111"/>
    <w:rsid w:val="6F1B14DE"/>
    <w:rsid w:val="6F764825"/>
    <w:rsid w:val="6F7A5868"/>
    <w:rsid w:val="6F7E0BF8"/>
    <w:rsid w:val="6FB12EC5"/>
    <w:rsid w:val="6FC42292"/>
    <w:rsid w:val="6FE5761E"/>
    <w:rsid w:val="70241CE7"/>
    <w:rsid w:val="704A1A1C"/>
    <w:rsid w:val="7056082F"/>
    <w:rsid w:val="70A24B63"/>
    <w:rsid w:val="71202BF7"/>
    <w:rsid w:val="71212D63"/>
    <w:rsid w:val="71435060"/>
    <w:rsid w:val="71463740"/>
    <w:rsid w:val="719C19C2"/>
    <w:rsid w:val="71B804AF"/>
    <w:rsid w:val="71B91357"/>
    <w:rsid w:val="71B92164"/>
    <w:rsid w:val="71BD5126"/>
    <w:rsid w:val="71C254BD"/>
    <w:rsid w:val="71D04167"/>
    <w:rsid w:val="71E04DB2"/>
    <w:rsid w:val="71FB33D5"/>
    <w:rsid w:val="720A29C0"/>
    <w:rsid w:val="72315F52"/>
    <w:rsid w:val="72380C91"/>
    <w:rsid w:val="72933FAE"/>
    <w:rsid w:val="729B08E4"/>
    <w:rsid w:val="72B55AFA"/>
    <w:rsid w:val="72F76F6E"/>
    <w:rsid w:val="72FC3A72"/>
    <w:rsid w:val="72FF020B"/>
    <w:rsid w:val="73036065"/>
    <w:rsid w:val="73194E17"/>
    <w:rsid w:val="731A4E85"/>
    <w:rsid w:val="732175AB"/>
    <w:rsid w:val="73247AB1"/>
    <w:rsid w:val="73283146"/>
    <w:rsid w:val="73610D05"/>
    <w:rsid w:val="737E32EA"/>
    <w:rsid w:val="73FE6554"/>
    <w:rsid w:val="74077C61"/>
    <w:rsid w:val="741C2FF0"/>
    <w:rsid w:val="74207BDF"/>
    <w:rsid w:val="743A788B"/>
    <w:rsid w:val="744A79EB"/>
    <w:rsid w:val="74704AA1"/>
    <w:rsid w:val="747B36E0"/>
    <w:rsid w:val="747D0312"/>
    <w:rsid w:val="74CC5DCD"/>
    <w:rsid w:val="74FF73E9"/>
    <w:rsid w:val="752A6035"/>
    <w:rsid w:val="75380C87"/>
    <w:rsid w:val="756C079A"/>
    <w:rsid w:val="757D656B"/>
    <w:rsid w:val="75A3300B"/>
    <w:rsid w:val="75C37A55"/>
    <w:rsid w:val="75CD4430"/>
    <w:rsid w:val="76105F0C"/>
    <w:rsid w:val="76176FE0"/>
    <w:rsid w:val="762E3465"/>
    <w:rsid w:val="765C51CA"/>
    <w:rsid w:val="765E152C"/>
    <w:rsid w:val="76692FDA"/>
    <w:rsid w:val="766E7E14"/>
    <w:rsid w:val="76DE7C83"/>
    <w:rsid w:val="77065E4C"/>
    <w:rsid w:val="77077FC1"/>
    <w:rsid w:val="77133CA5"/>
    <w:rsid w:val="773735B1"/>
    <w:rsid w:val="774723A6"/>
    <w:rsid w:val="774D5005"/>
    <w:rsid w:val="775943C5"/>
    <w:rsid w:val="775B68EA"/>
    <w:rsid w:val="775E077C"/>
    <w:rsid w:val="775F34D3"/>
    <w:rsid w:val="776668EA"/>
    <w:rsid w:val="77843214"/>
    <w:rsid w:val="779F71D5"/>
    <w:rsid w:val="77B04BBB"/>
    <w:rsid w:val="77D25D2E"/>
    <w:rsid w:val="77EF2BD0"/>
    <w:rsid w:val="78250C4D"/>
    <w:rsid w:val="782B00BB"/>
    <w:rsid w:val="782C7998"/>
    <w:rsid w:val="783E35D1"/>
    <w:rsid w:val="78567579"/>
    <w:rsid w:val="7872538E"/>
    <w:rsid w:val="78793308"/>
    <w:rsid w:val="78804276"/>
    <w:rsid w:val="7887726C"/>
    <w:rsid w:val="789F0530"/>
    <w:rsid w:val="78AF121B"/>
    <w:rsid w:val="78B402A3"/>
    <w:rsid w:val="78B50366"/>
    <w:rsid w:val="78DC4E9B"/>
    <w:rsid w:val="791D52BE"/>
    <w:rsid w:val="79522E9F"/>
    <w:rsid w:val="79564EB8"/>
    <w:rsid w:val="795F3706"/>
    <w:rsid w:val="7975290A"/>
    <w:rsid w:val="79B53B29"/>
    <w:rsid w:val="79B67668"/>
    <w:rsid w:val="79CF4143"/>
    <w:rsid w:val="7A2B3E1B"/>
    <w:rsid w:val="7A32799C"/>
    <w:rsid w:val="7A3400A3"/>
    <w:rsid w:val="7AA3348F"/>
    <w:rsid w:val="7AAA11E4"/>
    <w:rsid w:val="7AE81627"/>
    <w:rsid w:val="7AEA7832"/>
    <w:rsid w:val="7B0652F3"/>
    <w:rsid w:val="7B086666"/>
    <w:rsid w:val="7B167964"/>
    <w:rsid w:val="7B4C229B"/>
    <w:rsid w:val="7B6A606C"/>
    <w:rsid w:val="7B805860"/>
    <w:rsid w:val="7BBB74E5"/>
    <w:rsid w:val="7BD5390A"/>
    <w:rsid w:val="7BFD5756"/>
    <w:rsid w:val="7C0F6C70"/>
    <w:rsid w:val="7C5461B0"/>
    <w:rsid w:val="7C815F74"/>
    <w:rsid w:val="7C9937EB"/>
    <w:rsid w:val="7CE91AA1"/>
    <w:rsid w:val="7CFB256C"/>
    <w:rsid w:val="7D2A53A6"/>
    <w:rsid w:val="7D3923AB"/>
    <w:rsid w:val="7D6774DC"/>
    <w:rsid w:val="7D76016C"/>
    <w:rsid w:val="7D92071E"/>
    <w:rsid w:val="7DA63EE4"/>
    <w:rsid w:val="7DB3215D"/>
    <w:rsid w:val="7DCD5EDC"/>
    <w:rsid w:val="7DCF6FD5"/>
    <w:rsid w:val="7DF10ED8"/>
    <w:rsid w:val="7DFF5F32"/>
    <w:rsid w:val="7E2122B0"/>
    <w:rsid w:val="7E402F74"/>
    <w:rsid w:val="7E6522A8"/>
    <w:rsid w:val="7E667BD9"/>
    <w:rsid w:val="7EA51C4F"/>
    <w:rsid w:val="7EB20667"/>
    <w:rsid w:val="7EBB7543"/>
    <w:rsid w:val="7EC564AB"/>
    <w:rsid w:val="7ECB430D"/>
    <w:rsid w:val="7EEC26FB"/>
    <w:rsid w:val="7EF17272"/>
    <w:rsid w:val="7F0B3ECA"/>
    <w:rsid w:val="7F2C666B"/>
    <w:rsid w:val="7F302AE4"/>
    <w:rsid w:val="7F330CBF"/>
    <w:rsid w:val="7F8F26EA"/>
    <w:rsid w:val="7FEB046D"/>
    <w:rsid w:val="7FEC5437"/>
    <w:rsid w:val="7FED3E48"/>
    <w:rsid w:val="7FF57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26</Pages>
  <Words>3433</Words>
  <Characters>3587</Characters>
  <Lines>30</Lines>
  <Paragraphs>63</Paragraphs>
  <TotalTime>94</TotalTime>
  <ScaleCrop>false</ScaleCrop>
  <LinksUpToDate>false</LinksUpToDate>
  <CharactersWithSpaces>3618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2026-07-07T07:59:00Z</cp:lastPrinted>
  <dcterms:modified xsi:type="dcterms:W3CDTF">2026-07-21T07:08:30Z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2AE4ECC9F18E4B32A51930306806F11F_13</vt:lpwstr>
  </property>
  <property fmtid="{D5CDD505-2E9C-101B-9397-08002B2CF9AE}" pid="4" name="KSOTemplateDocerSaveRecord">
    <vt:lpwstr>eyJoZGlkIjoiOThmMTIyMzg2YTQ0MDg5Nzg1NmE3ZDZiOGVjYTI0NjYiLCJ1c2VySWQiOiIyODkwODY3ODIifQ==</vt:lpwstr>
  </property>
</Properties>
</file>