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96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9ECAC8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许昌市胖东来天使城生活服务圈公共停车及配套设施提升工程—许昌市潩河北路贯通</w:t>
            </w:r>
            <w:r>
              <w:rPr>
                <w:rFonts w:hint="default" w:ascii="仿宋_GB2312" w:hAnsi="宋体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项目</w:t>
            </w: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kern w:val="2"/>
                <w:sz w:val="32"/>
                <w:szCs w:val="32"/>
                <w:lang w:val="en-US" w:eastAsia="zh-CN" w:bidi="ar-SA"/>
              </w:rPr>
              <w:t>第三方质量检测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cs="仿宋_GB2312" w:eastAsiaTheme="minorEastAsia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Noto Sans SC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t>申请人</w:t>
            </w:r>
            <w:r>
              <w:rPr>
                <w:rFonts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须对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t>质量检测清单中</w:t>
            </w:r>
            <w:r>
              <w:rPr>
                <w:rFonts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</w:rPr>
              <w:t>所有检测项目单独报价并列出总价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eastAsia="zh-CN"/>
              </w:rPr>
              <w:t>（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val="en-US" w:eastAsia="zh-CN"/>
              </w:rPr>
              <w:t>含税</w:t>
            </w:r>
            <w:r>
              <w:rPr>
                <w:rFonts w:hint="eastAsia" w:ascii="Noto Sans SC" w:hAnsi="Noto Sans SC" w:eastAsia="Noto Sans SC" w:cs="Noto Sans SC"/>
                <w:i w:val="0"/>
                <w:iCs w:val="0"/>
                <w:caps w:val="0"/>
                <w:color w:val="000000"/>
                <w:spacing w:val="0"/>
                <w:sz w:val="27"/>
                <w:szCs w:val="27"/>
                <w:lang w:eastAsia="zh-CN"/>
              </w:rPr>
              <w:t>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3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088D43B9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76272D29">
      <w:pPr>
        <w:spacing w:before="480" w:after="480" w:line="288" w:lineRule="auto"/>
        <w:jc w:val="center"/>
        <w:rPr>
          <w:rFonts w:ascii="Times New Roman" w:hAnsi="Times New Roman" w:eastAsia="宋体" w:cs="Times New Roman"/>
          <w:kern w:val="0"/>
          <w:szCs w:val="22"/>
        </w:rPr>
      </w:pPr>
      <w:r>
        <w:rPr>
          <w:rFonts w:hint="eastAsia" w:ascii="Times New Roman" w:hAnsi="Times New Roman" w:eastAsia="宋体" w:cs="Times New Roman"/>
          <w:b/>
          <w:kern w:val="0"/>
          <w:sz w:val="52"/>
          <w:szCs w:val="22"/>
          <w:lang w:val="en-US" w:eastAsia="zh-CN"/>
        </w:rPr>
        <w:t>质量检测</w:t>
      </w:r>
      <w:r>
        <w:rPr>
          <w:rFonts w:ascii="Times New Roman" w:hAnsi="Times New Roman" w:eastAsia="宋体" w:cs="Times New Roman"/>
          <w:b/>
          <w:kern w:val="0"/>
          <w:sz w:val="52"/>
          <w:szCs w:val="22"/>
        </w:rPr>
        <w:t>清单</w:t>
      </w:r>
    </w:p>
    <w:p w14:paraId="2D83C7DF">
      <w:pPr>
        <w:spacing w:before="320" w:after="120" w:line="288" w:lineRule="auto"/>
        <w:jc w:val="left"/>
        <w:outlineLvl w:val="1"/>
        <w:rPr>
          <w:rFonts w:ascii="Times New Roman" w:hAnsi="Times New Roman" w:eastAsia="宋体" w:cs="Times New Roman"/>
          <w:b/>
          <w:kern w:val="0"/>
          <w:sz w:val="32"/>
          <w:szCs w:val="22"/>
        </w:rPr>
      </w:pPr>
      <w:bookmarkStart w:id="0" w:name="heading_1"/>
      <w:r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  <w:t>一</w:t>
      </w:r>
      <w:r>
        <w:rPr>
          <w:rFonts w:ascii="Times New Roman" w:hAnsi="Times New Roman" w:eastAsia="宋体" w:cs="Times New Roman"/>
          <w:b/>
          <w:kern w:val="0"/>
          <w:sz w:val="32"/>
          <w:szCs w:val="22"/>
        </w:rPr>
        <w:t>、</w:t>
      </w:r>
      <w:r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  <w:t>预估质量检测项目</w:t>
      </w:r>
      <w:r>
        <w:rPr>
          <w:rFonts w:ascii="Times New Roman" w:hAnsi="Times New Roman" w:eastAsia="宋体" w:cs="Times New Roman"/>
          <w:b/>
          <w:kern w:val="0"/>
          <w:sz w:val="32"/>
          <w:szCs w:val="22"/>
        </w:rPr>
        <w:t>及</w:t>
      </w:r>
      <w:r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  <w:t>频次清单</w:t>
      </w:r>
      <w:r>
        <w:rPr>
          <w:rFonts w:ascii="Times New Roman" w:hAnsi="Times New Roman" w:eastAsia="宋体" w:cs="Times New Roman"/>
          <w:b/>
          <w:kern w:val="0"/>
          <w:sz w:val="32"/>
          <w:szCs w:val="22"/>
        </w:rPr>
        <w:t>汇总</w:t>
      </w:r>
      <w:bookmarkEnd w:id="0"/>
      <w:bookmarkStart w:id="1" w:name="heading_2"/>
    </w:p>
    <w:tbl>
      <w:tblPr>
        <w:tblStyle w:val="13"/>
        <w:tblW w:w="6425" w:type="pct"/>
        <w:tblInd w:w="-12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"/>
        <w:gridCol w:w="2274"/>
        <w:gridCol w:w="2679"/>
        <w:gridCol w:w="1543"/>
        <w:gridCol w:w="874"/>
        <w:gridCol w:w="859"/>
        <w:gridCol w:w="2184"/>
      </w:tblGrid>
      <w:tr w14:paraId="44A80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003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部分</w:t>
            </w: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6D1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3899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代表批量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3E0E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检测频率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0DE5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3D6F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合价（元）</w:t>
            </w: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FFCA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F026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E3F7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9CCE0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6C142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F6701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3E0A5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63CD8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5400D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66CB0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5EC5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排</w:t>
            </w:r>
          </w:p>
          <w:p w14:paraId="5C6E8A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989212D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6FCD01B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D1C22D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99E9657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A8DEE3F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E2287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水</w:t>
            </w:r>
          </w:p>
          <w:p w14:paraId="635A7007"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56368400"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3B316886">
            <w:pPr>
              <w:pStyle w:val="2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65CA67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排</w:t>
            </w:r>
          </w:p>
          <w:p w14:paraId="65E4F8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水</w:t>
            </w:r>
          </w:p>
          <w:p w14:paraId="5020E548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EDAD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地基承载力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786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10000m2以上工程，每100m2一点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9D23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4D3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59F8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183E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管道基础下、检查井基础下</w:t>
            </w:r>
          </w:p>
        </w:tc>
      </w:tr>
      <w:tr w14:paraId="6D31F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BE3E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7853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砂子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05C6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中砂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2597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216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B33D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146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砂石基础</w:t>
            </w:r>
          </w:p>
        </w:tc>
      </w:tr>
      <w:tr w14:paraId="5E078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3706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5430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石子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3C1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697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533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2BB0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81200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514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F02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FEC8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d800橡胶圈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9A1D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500根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024DC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6DF3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4C15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D77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雨水管连接</w:t>
            </w:r>
          </w:p>
        </w:tc>
      </w:tr>
      <w:tr w14:paraId="3F6F9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59A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D046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2A3A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200t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2C20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572E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0A8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5B4D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6%水泥土配比</w:t>
            </w:r>
          </w:p>
        </w:tc>
      </w:tr>
      <w:tr w14:paraId="06777E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B47F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4E6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6%水泥土击实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6AB8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412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F91C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BAA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5EB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D421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6B5E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04DD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6%水泥土曲线图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6B6CC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D38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558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1BA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BA54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曲线图、井周回填</w:t>
            </w:r>
          </w:p>
        </w:tc>
      </w:tr>
      <w:tr w14:paraId="24EA0C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ADFA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A27A8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防坠网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2B94B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D89F3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2988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49B5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0D758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F1E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A6F1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1AC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M10水泥砂浆配合比及原材料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37AF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712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EDF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B92F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FE07A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M10水泥砂浆配合比</w:t>
            </w:r>
          </w:p>
        </w:tc>
      </w:tr>
      <w:tr w14:paraId="573D60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60B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CBC70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M15水泥砂浆配合比及原材料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F8F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7C5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7C8F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53BD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B0D2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M15水泥砂浆配合比</w:t>
            </w:r>
          </w:p>
        </w:tc>
      </w:tr>
      <w:tr w14:paraId="3B99D8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BB5C4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AF4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FC0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81C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0D77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6B2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032B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雨水检查井井底垫层</w:t>
            </w:r>
          </w:p>
        </w:tc>
      </w:tr>
      <w:tr w14:paraId="0F28B8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404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6E45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827E3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同厂家、同牌号、同规格，不超过60t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748E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3AEF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447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9EAC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8、10、12（雨水检查井）</w:t>
            </w:r>
          </w:p>
        </w:tc>
      </w:tr>
      <w:tr w14:paraId="65E176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704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8B23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C20细石混凝土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940B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1BF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6720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3E9A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21CC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双箅雨水口垫层</w:t>
            </w:r>
          </w:p>
        </w:tc>
      </w:tr>
      <w:tr w14:paraId="7A5D7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8C77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41E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6E2C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0B1E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EC2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917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811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双箅雨水口底板、井周加固混凝土垫层</w:t>
            </w:r>
          </w:p>
        </w:tc>
      </w:tr>
      <w:tr w14:paraId="77FDCF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D70E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121DF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C25细石混凝土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477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378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C0D3C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DFFA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8898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226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3972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82CB0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1E48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DEBC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4A8D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5A3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4B7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管道满包加固</w:t>
            </w:r>
          </w:p>
        </w:tc>
      </w:tr>
      <w:tr w14:paraId="5FCCD1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FEC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1917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C30混凝土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393B5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AD9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CDC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81FC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92D2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井周加固</w:t>
            </w:r>
          </w:p>
        </w:tc>
      </w:tr>
      <w:tr w14:paraId="4F1F0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8BC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ACC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M10水泥砂浆试块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FD31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50m³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EDF11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F1340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12DB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B87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灌缝、支座砂浆</w:t>
            </w:r>
          </w:p>
        </w:tc>
      </w:tr>
      <w:tr w14:paraId="41BBB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36F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EFF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MU10非黏土砖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735A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808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153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F50EA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421D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流槽</w:t>
            </w:r>
          </w:p>
        </w:tc>
      </w:tr>
      <w:tr w14:paraId="69696D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AAA93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4AE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玻纤土工格栅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B0BE24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玻璃纤维网眼15*15mm，极限抗拉强度≥50KN/m，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断裂伸长率＜3%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268E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9730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E7E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D662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井口加固</w:t>
            </w:r>
          </w:p>
        </w:tc>
      </w:tr>
      <w:tr w14:paraId="26031B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45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35D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9915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22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93CE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管道两侧共每层6个点，15cm一层</w:t>
            </w:r>
          </w:p>
        </w:tc>
        <w:tc>
          <w:tcPr>
            <w:tcW w:w="7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ED9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ABA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2586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F4C2B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井周、管沟回填（灌水、灌砂、环刀）</w:t>
            </w:r>
          </w:p>
        </w:tc>
      </w:tr>
    </w:tbl>
    <w:p w14:paraId="2DC694D3">
      <w:pPr>
        <w:spacing w:before="320" w:after="120" w:line="288" w:lineRule="auto"/>
        <w:jc w:val="left"/>
        <w:outlineLvl w:val="1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16" w:type="pct"/>
        <w:tblInd w:w="-12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245"/>
        <w:gridCol w:w="2680"/>
        <w:gridCol w:w="1572"/>
        <w:gridCol w:w="860"/>
        <w:gridCol w:w="859"/>
        <w:gridCol w:w="2170"/>
      </w:tblGrid>
      <w:tr w14:paraId="241A77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590D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294E74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4FD70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D8216B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18DD7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AE1E3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97EC71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F2ACD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箱</w:t>
            </w:r>
          </w:p>
          <w:p w14:paraId="2162E3F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C871F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913FD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B7C06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涵</w:t>
            </w:r>
          </w:p>
          <w:p w14:paraId="4FDB2487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DF2BFCA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998162D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9013A74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427B11D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7C00E79">
            <w:pPr>
              <w:pStyle w:val="2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42DC2C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73FAE4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箱</w:t>
            </w:r>
          </w:p>
          <w:p w14:paraId="546CE7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FF7CB2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3CCCB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F1C43D7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涵</w:t>
            </w: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49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素土土工击实（重型、轻型）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7E6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9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4E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7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EF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34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8D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40C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界限含水率（素土）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26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027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C09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53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AC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8F05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E0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FDA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原土工击实（重型、轻型）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4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09B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A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BA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FB6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E3D6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C28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83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界限含水率（原土）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3D1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991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90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D94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71D0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DA0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0D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C53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地基承载力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46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10000m2以上工程，每100m2一点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30000m2以上工程，每300m2一点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536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暂定2组</w:t>
            </w:r>
          </w:p>
          <w:p w14:paraId="6F01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B40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4C65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25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1.箱涵基坑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2.八字口处</w:t>
            </w:r>
          </w:p>
        </w:tc>
      </w:tr>
      <w:tr w14:paraId="6AA90E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DC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695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（3:7）级配碎石原材料及配合比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C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同规格（石子、石屑）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2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BA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B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AA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软弱地基换填</w:t>
            </w:r>
          </w:p>
        </w:tc>
      </w:tr>
      <w:tr w14:paraId="54C0E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4E3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C1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级配碎石土工击实（重型、轻型）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24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D92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A1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91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209C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0F85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0D7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E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土工布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33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50卷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E2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A5A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B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804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F98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F1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4E7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聚苯乙烯泡沫塑料板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6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E9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32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2DF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184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A22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41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4E1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聚硫密封膏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B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BC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BB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83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C136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CC1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0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6F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聚氨酯密封膏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8ED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152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178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C74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CF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9D4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ADF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F64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闭孔型聚乙烯泡沫塑料板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8B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8EA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2D0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45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BED8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DA5A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6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837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CB型氯丁橡胶止水带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C5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08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078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911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A46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24F0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7B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D48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0126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同厂家、同牌号、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同规格，不超过60t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E49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暂定9组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39C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F9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7F1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10、12、16、18、20、22</w:t>
            </w:r>
          </w:p>
        </w:tc>
      </w:tr>
      <w:tr w14:paraId="0A9953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7D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9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钢筋直螺纹连接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64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500个头/1组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AEF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暂定8组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E8A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F8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763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22是2组、20是2组、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18是1组、16是3组</w:t>
            </w:r>
          </w:p>
        </w:tc>
      </w:tr>
      <w:tr w14:paraId="0F2EF7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2C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EF4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C4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100m3一组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E9E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暂定5组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4DE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833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9B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垫层、护坡喷砼面层</w:t>
            </w:r>
          </w:p>
        </w:tc>
      </w:tr>
      <w:tr w14:paraId="68863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280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69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B0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100m3一组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0B9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暂定8组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48F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BB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F5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出水口底板、侧墙</w:t>
            </w:r>
          </w:p>
        </w:tc>
      </w:tr>
      <w:tr w14:paraId="5CC5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64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5C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C40砼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33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100m3一组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ED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暂定8组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B61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D2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C4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顶板、腹板、底板、帽石</w:t>
            </w:r>
          </w:p>
        </w:tc>
      </w:tr>
      <w:tr w14:paraId="6C5FD3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C1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D30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C30P6砼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C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100m3一组/抗渗500m3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DFC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暂定2组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F8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520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B2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底板、侧墙</w:t>
            </w:r>
          </w:p>
        </w:tc>
      </w:tr>
      <w:tr w14:paraId="2A2A53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63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A93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C40P6砼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28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100m3一组/抗渗500m3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07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暂定2组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（根据现场施工情况定）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74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C76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2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出水口底板、侧墙</w:t>
            </w:r>
          </w:p>
        </w:tc>
      </w:tr>
      <w:tr w14:paraId="10C92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A0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B7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C4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管道两侧共每层6个点，15cm一层</w:t>
            </w: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9A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4AE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D0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2A3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环刀</w:t>
            </w:r>
          </w:p>
        </w:tc>
      </w:tr>
      <w:tr w14:paraId="5447D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AF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01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混凝土氯离子含量</w:t>
            </w:r>
          </w:p>
        </w:tc>
        <w:tc>
          <w:tcPr>
            <w:tcW w:w="122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78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8C2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716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610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DA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9C474B7">
      <w:pPr>
        <w:spacing w:before="320" w:after="120" w:line="288" w:lineRule="auto"/>
        <w:jc w:val="left"/>
        <w:outlineLvl w:val="1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25" w:type="pct"/>
        <w:tblInd w:w="-12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2244"/>
        <w:gridCol w:w="2665"/>
        <w:gridCol w:w="1560"/>
        <w:gridCol w:w="872"/>
        <w:gridCol w:w="874"/>
        <w:gridCol w:w="2184"/>
      </w:tblGrid>
      <w:tr w14:paraId="4A378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74D5D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3A01F18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2C7D1C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B37813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144711C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FF84C1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E83414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F19872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092CF7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140B5B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4D1007F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8A086F9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FD1795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F24684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8A976A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2E0582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F40DEF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AE99C6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EB4274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71392C91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B46562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95B19A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0A71C4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615EFF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92ACC2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08A09C4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8EC43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EC9AFAE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800324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F154DE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D81EFA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23F7CC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172F47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6DA5729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CD9E34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2032CBD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175877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F18201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DDAB44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7852E79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3308D6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8F0D9D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542004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80AE7D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E8E105D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FC59BC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BE8B40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21870A8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9DB289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5A69B5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1EA46B2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75AC1C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BF2884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F7C5619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70B8E72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AB38D40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  <w:p w14:paraId="069A5CD3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7013B7F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D8D2BB5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0ECD81D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道</w:t>
            </w:r>
          </w:p>
          <w:p w14:paraId="7346D92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39102344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A7A19F6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5B24B07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8E4BFEA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80990DB">
            <w:pPr>
              <w:pStyle w:val="2"/>
              <w:ind w:left="0" w:leftChars="0" w:firstLine="0" w:firstLineChars="0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路</w:t>
            </w: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64F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6%水泥土（原材料及击实）重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52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71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F5F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1BD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AE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路床（路基结构下换填）</w:t>
            </w:r>
          </w:p>
        </w:tc>
      </w:tr>
      <w:tr w14:paraId="73FF4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2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0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4%水泥稳定碎石原材料及击实、配合比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FC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9E0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D3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52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CD3F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76F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08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56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5%水泥稳定碎石原材料及击实、配合比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FF6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B23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EC5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F0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B2D9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8B6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63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B95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AC-13CSBS改性沥青原材料及配合比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41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84F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A9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D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845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8ED0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01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80B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粘层沥青原材料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E20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29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B9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259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813F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BCC9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D71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84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中粒式改性沥青AC-20C原材料及配合比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D90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170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F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8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3F6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21D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B9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10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ES-3型乳化沥青原材料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B8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A4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A3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2A6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31346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376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FE4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F0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透层沥青原材料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BD5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7EF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BE8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8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8C9E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D5B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54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5E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4%水泥土原材料及土工击实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3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A9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7BF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82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D0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箱涵后路基</w:t>
            </w:r>
          </w:p>
        </w:tc>
      </w:tr>
      <w:tr w14:paraId="1165C4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619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C74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级配砂砾原材料及土工击实（重、轻）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83F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273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12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6A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675F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3922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44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E22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素土CBR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F82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10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4F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24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D09B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FAD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A60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C6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水泥42.5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0D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EAC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4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4A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490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7E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E8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653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中粗砂（0.35-0.5mm)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CF0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8BA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41D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8C9F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F30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含泥量小于3%，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干密度大于1.5g/cm3，压碎值小于30%，渗透系数大于1*10-2cm/S</w:t>
            </w:r>
          </w:p>
        </w:tc>
      </w:tr>
      <w:tr w14:paraId="3D9B2B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37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240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透水砖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82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779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E2C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2E9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84A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6228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C0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2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防渗土工布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2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F3F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98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71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D2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两布一膜</w:t>
            </w:r>
          </w:p>
        </w:tc>
      </w:tr>
      <w:tr w14:paraId="0FD084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686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A5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钢塑格栅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5F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9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15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C4A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89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双向焊接钢塑土工格栅</w:t>
            </w:r>
          </w:p>
        </w:tc>
      </w:tr>
      <w:tr w14:paraId="33F8BF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DF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8E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三维土工网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7E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75B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D6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D2F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55B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0B20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03E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5E9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聚酯纤维布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EF9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1F9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858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0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27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2768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8FF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E6A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聚乙烯低发泡填缝板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9D8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421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28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7A5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5A53A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68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17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851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不锈钢螺栓M10*220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7A7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20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E9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E8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0FE0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AA3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BC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F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聚氯乙烯胶泥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837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7C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79B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5B7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DC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人行道胀缝</w:t>
            </w:r>
          </w:p>
        </w:tc>
      </w:tr>
      <w:tr w14:paraId="193D8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246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D8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车行道路基回弹模量、弯沉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63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8F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A6C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60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686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30mpa/292.5</w:t>
            </w:r>
          </w:p>
        </w:tc>
      </w:tr>
      <w:tr w14:paraId="6E01BA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E7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9C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人行道路基回弹模量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E0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377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D68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930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DCD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20mpa</w:t>
            </w:r>
          </w:p>
        </w:tc>
      </w:tr>
      <w:tr w14:paraId="454F0B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FD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D8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碎石顶面弯沉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86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5FD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E5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2E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287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29.45</w:t>
            </w:r>
          </w:p>
        </w:tc>
      </w:tr>
      <w:tr w14:paraId="5064B1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66A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4E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沥青顶面弯沉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1B0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每车道，每20m一个点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4E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E59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69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9A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23.9</w:t>
            </w:r>
          </w:p>
        </w:tc>
      </w:tr>
      <w:tr w14:paraId="39F2E8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0D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0AD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沥青摩擦系数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4B4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3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BE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B4C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2D7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摆式摩擦系数</w:t>
            </w:r>
          </w:p>
        </w:tc>
      </w:tr>
      <w:tr w14:paraId="00999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B2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4A0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沥青构造深度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B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BBE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2C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0D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B545B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27CC6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85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EB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人行道抗滑性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E4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3B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39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E46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5E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60BPN</w:t>
            </w:r>
          </w:p>
        </w:tc>
      </w:tr>
      <w:tr w14:paraId="6FFC21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91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B1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C20水泥混凝土路面抗滑性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0D8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40F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6A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544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63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60BPN</w:t>
            </w:r>
          </w:p>
        </w:tc>
      </w:tr>
      <w:tr w14:paraId="55371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E2B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CD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路槽压实度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3F5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E2E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7EB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1A7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FD6A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3EC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DA3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BEC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路基压实度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43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4FF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81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B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34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A7A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99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23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6%水泥土底基层压实度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A8B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CB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7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954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A5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</w:tr>
      <w:tr w14:paraId="41E594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97F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C7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6%水泥土水泥剂量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9F9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4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C8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B86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A82F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FF5D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1F36D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FFFFFF"/>
            <w:noWrap/>
            <w:vAlign w:val="center"/>
          </w:tcPr>
          <w:p w14:paraId="42857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6%水泥土无侧限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4D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44B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CD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1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7DB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1.0mpa</w:t>
            </w:r>
          </w:p>
        </w:tc>
      </w:tr>
      <w:tr w14:paraId="47B28D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03D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3C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6%水泥土取芯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6F0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938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418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4B5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2A8A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1.0mpa</w:t>
            </w:r>
          </w:p>
        </w:tc>
      </w:tr>
      <w:tr w14:paraId="1FCC04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037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2A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水泥稳定碎石压实度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53F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D61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E55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5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1D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96/97</w:t>
            </w:r>
          </w:p>
        </w:tc>
      </w:tr>
      <w:tr w14:paraId="4C62DE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441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D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水泥稳定碎石水泥含量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67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08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6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8A9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0B27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95CF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DA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B8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水泥稳定碎石无侧限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A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C1D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1AF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9376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30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下基层,1.5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上基层2.5-3.5</w:t>
            </w:r>
          </w:p>
        </w:tc>
      </w:tr>
      <w:tr w14:paraId="3B5E9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2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FC2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水泥稳定碎石取芯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34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FE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74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5C35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68D5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A54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1D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F8D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沥青下基层厚度、压实度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F4C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5D5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681C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3E6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D696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CE0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AB1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7DA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沥青上基层厚度、压实度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09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99D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F9B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FB1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312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DBDF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5D9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C3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人行道C20砼(透水砼）配合比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583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5A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2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06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F48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188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8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16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C20透水砼透水系数、孔隙率、透水系数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FF0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5A8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B7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69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FC2E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C00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421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DFD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C20透水砼取芯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9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4C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09A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C6F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FC831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12E5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B2B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995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C20抗压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38E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71D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12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945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DC1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BBA9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0DD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16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C20弯拉强度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7C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7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D07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C96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E7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8B0A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99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D2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级配碎石压实度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9B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D3C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24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2CE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6A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C5CB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BC8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0B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人行道路基压实度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5AB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C2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691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2F5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5DC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</w:tr>
      <w:tr w14:paraId="70B65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14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39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C25砼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E7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C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F7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D4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AA6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3621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F0C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69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C35砼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BBB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A74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A16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D7A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E18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BEE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7E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0C5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沥青马歇尔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05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64E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85E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FC4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945D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E3B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628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2CD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沥青含量检测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B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72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8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6F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0C1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0B2B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C1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D6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乳化沥青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A8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357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4B1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E5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41BA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13C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2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2A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4A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M10砂浆试块</w:t>
            </w:r>
          </w:p>
        </w:tc>
        <w:tc>
          <w:tcPr>
            <w:tcW w:w="12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D3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暂定，根据现场施工情况定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611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9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00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39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66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313E7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7B5D207">
      <w:pPr>
        <w:spacing w:before="320" w:after="120" w:line="288" w:lineRule="auto"/>
        <w:jc w:val="left"/>
        <w:outlineLvl w:val="1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25" w:type="pct"/>
        <w:tblInd w:w="-1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"/>
        <w:gridCol w:w="2243"/>
        <w:gridCol w:w="2638"/>
        <w:gridCol w:w="1560"/>
        <w:gridCol w:w="887"/>
        <w:gridCol w:w="887"/>
        <w:gridCol w:w="2186"/>
      </w:tblGrid>
      <w:tr w14:paraId="192D3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F91175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给</w:t>
            </w:r>
          </w:p>
          <w:p w14:paraId="25BD6AF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C4C883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125A5649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5930CA6A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65084D5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水</w:t>
            </w: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859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T型橡胶圈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EF9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C0D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5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EC7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C6CE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B196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65A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F79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压实度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FB6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5AA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BD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9F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347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环刀</w:t>
            </w:r>
          </w:p>
        </w:tc>
      </w:tr>
      <w:tr w14:paraId="130D71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A8F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1B8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F6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387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8B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9A2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95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8、10、12</w:t>
            </w:r>
          </w:p>
        </w:tc>
      </w:tr>
      <w:tr w14:paraId="11574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D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C3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B9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568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B0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BDE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88E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6AEA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5F2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A2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A88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A3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3E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B77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F5F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A12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1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539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2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27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N10水泥砂浆</w:t>
            </w:r>
          </w:p>
        </w:tc>
        <w:tc>
          <w:tcPr>
            <w:tcW w:w="12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DDD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635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1E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25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65CF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161DFA">
      <w:pPr>
        <w:pStyle w:val="2"/>
        <w:ind w:left="0" w:leftChars="0" w:firstLine="0" w:firstLineChars="0"/>
        <w:rPr>
          <w:rFonts w:hint="eastAsia" w:ascii="Times New Roman" w:hAnsi="Times New Roman" w:eastAsia="宋体" w:cs="Times New Roman"/>
          <w:b/>
          <w:kern w:val="0"/>
          <w:sz w:val="32"/>
          <w:szCs w:val="22"/>
          <w:lang w:val="en-US" w:eastAsia="zh-CN"/>
        </w:rPr>
      </w:pPr>
    </w:p>
    <w:tbl>
      <w:tblPr>
        <w:tblStyle w:val="13"/>
        <w:tblW w:w="6433" w:type="pct"/>
        <w:tblInd w:w="-1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2230"/>
        <w:gridCol w:w="2635"/>
        <w:gridCol w:w="1559"/>
        <w:gridCol w:w="903"/>
        <w:gridCol w:w="888"/>
        <w:gridCol w:w="2183"/>
      </w:tblGrid>
      <w:tr w14:paraId="563F8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37A6D7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照</w:t>
            </w:r>
          </w:p>
          <w:p w14:paraId="1BA8481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0BF6440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FBD37A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0302024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7D4DCCE1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明</w:t>
            </w: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4EC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镀锌扁钢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6C6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EDF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76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20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1D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30*3、40*4</w:t>
            </w:r>
          </w:p>
        </w:tc>
      </w:tr>
      <w:tr w14:paraId="20EE69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98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DFF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C20砼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5FA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0DA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715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ED4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1981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B99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66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A5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C30砼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D12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D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1DA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85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8531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491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CD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34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M10水泥砂浆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9D0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50m³</w:t>
            </w: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BC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02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E735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96F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58EF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A69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D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电缆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BAD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24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4E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352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F11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YJV-5*16、RVV-3*4、RVV3*2.5</w:t>
            </w:r>
          </w:p>
        </w:tc>
      </w:tr>
      <w:tr w14:paraId="1AECB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DD5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C20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接地电阻测试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E4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78C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3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2E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FA65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B03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34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5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灯杆壁厚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E6F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521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06B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0DA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FB84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7D7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8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F3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1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74B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光照测试</w:t>
            </w:r>
          </w:p>
        </w:tc>
        <w:tc>
          <w:tcPr>
            <w:tcW w:w="12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6744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04C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D61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0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803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E352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DA22FFC">
      <w:pPr>
        <w:pStyle w:val="2"/>
        <w:rPr>
          <w:rFonts w:hint="eastAsia"/>
          <w:lang w:val="en-US" w:eastAsia="zh-CN"/>
        </w:rPr>
      </w:pPr>
    </w:p>
    <w:tbl>
      <w:tblPr>
        <w:tblStyle w:val="13"/>
        <w:tblW w:w="6442" w:type="pct"/>
        <w:tblInd w:w="-122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9"/>
        <w:gridCol w:w="2198"/>
        <w:gridCol w:w="2662"/>
        <w:gridCol w:w="1557"/>
        <w:gridCol w:w="905"/>
        <w:gridCol w:w="900"/>
        <w:gridCol w:w="2189"/>
      </w:tblGrid>
      <w:tr w14:paraId="3C018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EF102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交</w:t>
            </w:r>
          </w:p>
          <w:p w14:paraId="32AC8BAB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6EEAD973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9DB0480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24211CAE">
            <w:pPr>
              <w:pStyle w:val="2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</w:p>
          <w:p w14:paraId="4AFFA72C">
            <w:pPr>
              <w:pStyle w:val="2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通</w:t>
            </w: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A7D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钢筋原材料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CD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CAE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81D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B74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6E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8、12、16</w:t>
            </w:r>
          </w:p>
        </w:tc>
      </w:tr>
      <w:tr w14:paraId="77ED97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18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4B2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地脚螺栓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F3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D4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30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B285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676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M8、M16、M18、M20、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M22、M24、M30、M36</w:t>
            </w:r>
          </w:p>
        </w:tc>
      </w:tr>
      <w:tr w14:paraId="6A8F9F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6E8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E94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镀锌扁钢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3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同规格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C69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213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16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7A1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40*4、φ89</w:t>
            </w:r>
          </w:p>
        </w:tc>
      </w:tr>
      <w:tr w14:paraId="27848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9A3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0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C15砼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F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797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8357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07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157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B22A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E1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9B0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C20砼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3FD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5D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86E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368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0C1A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513B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A48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1FC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C25砼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FB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301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CC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01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D603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4BC0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801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66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C30砼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E0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19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A2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418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0C04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46F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59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7F9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0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82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M10水泥砂浆</w:t>
            </w:r>
          </w:p>
        </w:tc>
        <w:tc>
          <w:tcPr>
            <w:tcW w:w="12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C50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50m³</w:t>
            </w:r>
          </w:p>
        </w:tc>
        <w:tc>
          <w:tcPr>
            <w:tcW w:w="70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1CB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1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18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4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78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9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9DCB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96C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472" w:type="pct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240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总价（含税）</w:t>
            </w:r>
          </w:p>
        </w:tc>
        <w:tc>
          <w:tcPr>
            <w:tcW w:w="2527" w:type="pct"/>
            <w:gridSpan w:val="4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E0C4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94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000" w:type="pct"/>
            <w:gridSpan w:val="7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7D919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  <w:t>本工程检测项目，根据现场监理单位、工程质量监督机构现场管控要求，适时调整、增补检测内容。</w:t>
            </w:r>
          </w:p>
        </w:tc>
      </w:tr>
      <w:bookmarkEnd w:id="1"/>
    </w:tbl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8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4F871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4FE2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3" w:type="dxa"/>
            <w:vAlign w:val="center"/>
          </w:tcPr>
          <w:p w14:paraId="250548C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7ED0BF75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47439519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仿宋_GB2312" w:cs="Times New Roman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企业报价：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30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zh-CN" w:eastAsia="zh-CN"/>
              </w:rPr>
              <w:t>分</w:t>
            </w:r>
          </w:p>
          <w:p w14:paraId="787492D9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分</w:t>
            </w:r>
          </w:p>
          <w:p w14:paraId="30B81F56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管理机构：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20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分</w:t>
            </w:r>
          </w:p>
          <w:p w14:paraId="329A008D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Times New Roman" w:hAnsi="Times New Roman" w:eastAsia="宋体" w:cs="Times New Roman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>：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 w:eastAsia="zh-CN"/>
              </w:rPr>
              <w:t xml:space="preserve"> 分</w:t>
            </w:r>
          </w:p>
        </w:tc>
      </w:tr>
      <w:tr w14:paraId="01DC1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91E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37EB2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6AA28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346F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报价</w:t>
            </w:r>
          </w:p>
          <w:p w14:paraId="456FF9DD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A81B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投标报价高于控制价的为无效报价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；</w:t>
            </w:r>
          </w:p>
          <w:p w14:paraId="030C5918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2.所有参与的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比选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申请人最低的有效报价为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评标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基准价；</w:t>
            </w:r>
          </w:p>
          <w:p w14:paraId="70174C6F">
            <w:pPr>
              <w:widowControl/>
              <w:adjustRightInd w:val="0"/>
              <w:snapToGrid w:val="0"/>
              <w:spacing w:line="276" w:lineRule="auto"/>
              <w:ind w:firstLine="640" w:firstLineChars="20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30</w:t>
            </w:r>
          </w:p>
        </w:tc>
      </w:tr>
      <w:tr w14:paraId="7FD0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2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F5D7C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企业业绩</w:t>
            </w:r>
          </w:p>
          <w:p w14:paraId="6E71584C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6E1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Chars="0" w:firstLine="64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投标人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/>
              </w:rPr>
              <w:t>具有完成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第三方质量检测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zh-CN"/>
              </w:rPr>
              <w:t>务能力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提供自202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2"/>
                <w:sz w:val="32"/>
                <w:szCs w:val="32"/>
                <w:lang w:val="en-US" w:eastAsia="zh-CN" w:bidi="ar-SA"/>
              </w:rPr>
              <w:t>年1月1日以来签订的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工程质量检验检测业绩。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每提供一项得5分，满分20分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（需提供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合同或中标文件复印件，日期以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合同签订日期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为准。）</w:t>
            </w:r>
          </w:p>
        </w:tc>
      </w:tr>
      <w:tr w14:paraId="0C561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9" w:hRule="atLeast"/>
          <w:jc w:val="center"/>
        </w:trPr>
        <w:tc>
          <w:tcPr>
            <w:tcW w:w="291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489AE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管理机构</w:t>
            </w:r>
          </w:p>
          <w:p w14:paraId="7C4E6739">
            <w:pPr>
              <w:widowControl/>
              <w:numPr>
                <w:ilvl w:val="0"/>
                <w:numId w:val="0"/>
              </w:numPr>
              <w:wordWrap/>
              <w:adjustRightInd w:val="0"/>
              <w:snapToGrid w:val="0"/>
              <w:spacing w:line="540" w:lineRule="exact"/>
              <w:ind w:right="0"/>
              <w:jc w:val="center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（20分）</w:t>
            </w:r>
          </w:p>
        </w:tc>
        <w:tc>
          <w:tcPr>
            <w:tcW w:w="678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20B4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项目负责人（6分）：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拟派项目负责人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持有工程类正高级职称证书得4分，工程类高级职称得3分，如具有相关职业资格证书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如结构工程师、注册土木工程师等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）每项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得1分，没有不得分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zh-CN" w:eastAsia="zh-CN"/>
              </w:rPr>
              <w:t>；</w:t>
            </w:r>
          </w:p>
          <w:p w14:paraId="7BEEEE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2. 团队成员(10分)：除项目负责人外，其他人员持有国家注册资格(如结构工程师、注册土木工程师等)或中级工程师及以上职称，1人得2分。(以上人员均需提供聘用合同、半年社保证明、证书复印件等相关材料)。</w:t>
            </w:r>
          </w:p>
          <w:p w14:paraId="0088E4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32"/>
                <w:szCs w:val="32"/>
                <w:lang w:val="en-US" w:eastAsia="zh-CN" w:bidi="ar-SA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企业资质（4分）：具有建设工程质量检测机构综合资质得4分，若无综合资质需同时具有以下建设工程质量检测机构专项资质（建筑材料及构配件、道路工程、市政工程材料、主体结构及装饰装修）满足本项目工程需要得2分。</w:t>
            </w:r>
          </w:p>
        </w:tc>
      </w:tr>
      <w:tr w14:paraId="1CE50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750B8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服务方案</w:t>
            </w:r>
          </w:p>
          <w:p w14:paraId="1ECDAC08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E2CB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工作方案（10分）：针对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本项目理解深入、重点突出、工作方案思路清晰、可行，能够保证检验检测工作按时保质、保量完成。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优秀得6-10分，良好得1-5分，没有不得分。</w:t>
            </w:r>
          </w:p>
          <w:p w14:paraId="31F7C08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质量控制（10分）：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制定完善的质量控制方案和程序、执行标准；对项目实施关键节点把握准确，能够严格按计划完成相关工作，能够根据项目进度安排检验检测工作。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优秀得6-10分，良好得1-5分，没有不得分。</w:t>
            </w:r>
          </w:p>
          <w:p w14:paraId="4BDE4D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重难点分析（5分）：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对项目进行重点难点分析并制定相应措施，配合后期整体项目施工过程的分析，描述科学、针对性强、合理。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优秀得3-5分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良好得1-2分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没有不得分。</w:t>
            </w:r>
          </w:p>
          <w:p w14:paraId="6B5CECD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firstLine="640" w:firstLineChars="20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保密措施及档案管理制度（5分）：保密措施全面完善，能够严格按计划完成相关工作，优秀得3-5分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良好得1-2分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没有不得分。</w:t>
            </w:r>
          </w:p>
        </w:tc>
      </w:tr>
    </w:tbl>
    <w:p w14:paraId="7A114F51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</w:p>
    <w:p w14:paraId="7CC54F41">
      <w:pPr>
        <w:pStyle w:val="2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</w:p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36365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</w:rPr>
        <w:t>采用综合评分法，按照得分由高到低确定候选人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696AA4B0">
      <w:pPr>
        <w:pStyle w:val="2"/>
        <w:ind w:left="0" w:leftChars="0" w:firstLine="0" w:firstLineChars="0"/>
        <w:rPr>
          <w:rFonts w:hint="eastAsia"/>
          <w:lang w:val="en-US" w:eastAsia="zh-CN"/>
        </w:rPr>
      </w:pPr>
    </w:p>
    <w:p w14:paraId="4111AAD4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9E6206F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3834186E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94C0FB4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FCE71F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6B0DFA77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2C9FDF7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558C312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0D8A7496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7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B7E370D2-5307-4AA8-AAD1-5FC191E8E57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CC604BFE-B0EC-4826-BCF7-B33DC73267FE}"/>
  </w:font>
  <w:font w:name="Noto Sans SC">
    <w:altName w:val="宋体"/>
    <w:panose1 w:val="020B0500000000000000"/>
    <w:charset w:val="86"/>
    <w:family w:val="auto"/>
    <w:pitch w:val="default"/>
    <w:sig w:usb0="00000000" w:usb1="00000000" w:usb2="00000016" w:usb3="00000000" w:csb0="60060107" w:csb1="00000000"/>
    <w:embedRegular r:id="rId3" w:fontKey="{1D67FA31-37FE-4127-84ED-3BCBF93293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B51900"/>
    <w:multiLevelType w:val="singleLevel"/>
    <w:tmpl w:val="68B5190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1592BA7"/>
    <w:rsid w:val="01714809"/>
    <w:rsid w:val="02094261"/>
    <w:rsid w:val="03B60333"/>
    <w:rsid w:val="03D64DF8"/>
    <w:rsid w:val="04311D7B"/>
    <w:rsid w:val="0468400E"/>
    <w:rsid w:val="047168CE"/>
    <w:rsid w:val="053E7D2E"/>
    <w:rsid w:val="06091024"/>
    <w:rsid w:val="06E23AB3"/>
    <w:rsid w:val="072C76B6"/>
    <w:rsid w:val="08404F36"/>
    <w:rsid w:val="08E4766F"/>
    <w:rsid w:val="093F51ED"/>
    <w:rsid w:val="09503DD3"/>
    <w:rsid w:val="09554A11"/>
    <w:rsid w:val="0A0F2E11"/>
    <w:rsid w:val="0A525D82"/>
    <w:rsid w:val="0B980BE5"/>
    <w:rsid w:val="0C2C32C7"/>
    <w:rsid w:val="0CE20369"/>
    <w:rsid w:val="0D3606B5"/>
    <w:rsid w:val="0D6C161E"/>
    <w:rsid w:val="0D7215BF"/>
    <w:rsid w:val="0D7511DD"/>
    <w:rsid w:val="0DCD2DC7"/>
    <w:rsid w:val="0DCF60DD"/>
    <w:rsid w:val="0E0D58BA"/>
    <w:rsid w:val="0E2269C7"/>
    <w:rsid w:val="0E3776C4"/>
    <w:rsid w:val="0E417312"/>
    <w:rsid w:val="0E5168F6"/>
    <w:rsid w:val="104430E9"/>
    <w:rsid w:val="10982A37"/>
    <w:rsid w:val="10CA1840"/>
    <w:rsid w:val="10FF6E3B"/>
    <w:rsid w:val="110803B4"/>
    <w:rsid w:val="111331E7"/>
    <w:rsid w:val="119E39C9"/>
    <w:rsid w:val="121466E6"/>
    <w:rsid w:val="121865DB"/>
    <w:rsid w:val="12CA5B28"/>
    <w:rsid w:val="130059ED"/>
    <w:rsid w:val="13CC1D73"/>
    <w:rsid w:val="13DC1FB6"/>
    <w:rsid w:val="146D70B2"/>
    <w:rsid w:val="15237771"/>
    <w:rsid w:val="155572BB"/>
    <w:rsid w:val="15791A87"/>
    <w:rsid w:val="157F6158"/>
    <w:rsid w:val="16652CBD"/>
    <w:rsid w:val="18B51028"/>
    <w:rsid w:val="1A4236F8"/>
    <w:rsid w:val="1A6C1BBA"/>
    <w:rsid w:val="1A9C5B95"/>
    <w:rsid w:val="1B66485B"/>
    <w:rsid w:val="1B7C26C0"/>
    <w:rsid w:val="1B9735D8"/>
    <w:rsid w:val="1BF81957"/>
    <w:rsid w:val="1C47643B"/>
    <w:rsid w:val="1CC161ED"/>
    <w:rsid w:val="1CF739BD"/>
    <w:rsid w:val="1CFF6D16"/>
    <w:rsid w:val="1D41732E"/>
    <w:rsid w:val="1E4B0DCA"/>
    <w:rsid w:val="1EA062D6"/>
    <w:rsid w:val="1F1E561E"/>
    <w:rsid w:val="1F6018AE"/>
    <w:rsid w:val="1F923E71"/>
    <w:rsid w:val="1F9F033C"/>
    <w:rsid w:val="1FDE70B6"/>
    <w:rsid w:val="20141DB5"/>
    <w:rsid w:val="205709D5"/>
    <w:rsid w:val="20C718F8"/>
    <w:rsid w:val="21052421"/>
    <w:rsid w:val="224376A4"/>
    <w:rsid w:val="22671F9E"/>
    <w:rsid w:val="227930C6"/>
    <w:rsid w:val="22D447A0"/>
    <w:rsid w:val="23151041"/>
    <w:rsid w:val="231E6F17"/>
    <w:rsid w:val="235D4796"/>
    <w:rsid w:val="2398757C"/>
    <w:rsid w:val="239B187C"/>
    <w:rsid w:val="23BC14BC"/>
    <w:rsid w:val="23CE2152"/>
    <w:rsid w:val="242023D2"/>
    <w:rsid w:val="24613E12"/>
    <w:rsid w:val="250C7BDD"/>
    <w:rsid w:val="254E083A"/>
    <w:rsid w:val="258E7C7F"/>
    <w:rsid w:val="259C4852"/>
    <w:rsid w:val="25FE400E"/>
    <w:rsid w:val="266B71CA"/>
    <w:rsid w:val="26C30DB4"/>
    <w:rsid w:val="26EE0F6E"/>
    <w:rsid w:val="27787DF0"/>
    <w:rsid w:val="27D767A4"/>
    <w:rsid w:val="28EC5043"/>
    <w:rsid w:val="29323AF0"/>
    <w:rsid w:val="29443C8F"/>
    <w:rsid w:val="294855A0"/>
    <w:rsid w:val="2AA34A80"/>
    <w:rsid w:val="2AF66A43"/>
    <w:rsid w:val="2BD355F5"/>
    <w:rsid w:val="2BE5357A"/>
    <w:rsid w:val="2C3533FE"/>
    <w:rsid w:val="2C5B1F28"/>
    <w:rsid w:val="2C9A25B7"/>
    <w:rsid w:val="2CFE2B46"/>
    <w:rsid w:val="2E4E3659"/>
    <w:rsid w:val="2E913546"/>
    <w:rsid w:val="2F8135BA"/>
    <w:rsid w:val="2FD45DE0"/>
    <w:rsid w:val="2FDE0A0C"/>
    <w:rsid w:val="3033189D"/>
    <w:rsid w:val="30B76275"/>
    <w:rsid w:val="30DC0F0A"/>
    <w:rsid w:val="317C672F"/>
    <w:rsid w:val="32717916"/>
    <w:rsid w:val="32917FB8"/>
    <w:rsid w:val="32A0714D"/>
    <w:rsid w:val="32BC0A3E"/>
    <w:rsid w:val="332C1A8F"/>
    <w:rsid w:val="33501744"/>
    <w:rsid w:val="33596D28"/>
    <w:rsid w:val="33C643B2"/>
    <w:rsid w:val="34384B8F"/>
    <w:rsid w:val="34BB756E"/>
    <w:rsid w:val="34FD36E3"/>
    <w:rsid w:val="3558300F"/>
    <w:rsid w:val="35973B37"/>
    <w:rsid w:val="35B75F88"/>
    <w:rsid w:val="35DE52C2"/>
    <w:rsid w:val="36430E9A"/>
    <w:rsid w:val="367207C6"/>
    <w:rsid w:val="37555A58"/>
    <w:rsid w:val="37C8447C"/>
    <w:rsid w:val="37EA43F2"/>
    <w:rsid w:val="38064FA4"/>
    <w:rsid w:val="38084A5E"/>
    <w:rsid w:val="38BD6007"/>
    <w:rsid w:val="392576AC"/>
    <w:rsid w:val="394C4C39"/>
    <w:rsid w:val="3971644D"/>
    <w:rsid w:val="39E430C3"/>
    <w:rsid w:val="3A68758F"/>
    <w:rsid w:val="3A773F37"/>
    <w:rsid w:val="3A8A3C6B"/>
    <w:rsid w:val="3B0C4680"/>
    <w:rsid w:val="3B2929B3"/>
    <w:rsid w:val="3B3360B0"/>
    <w:rsid w:val="3C0B0DDB"/>
    <w:rsid w:val="3CB159AF"/>
    <w:rsid w:val="3E7C7D6E"/>
    <w:rsid w:val="3F122481"/>
    <w:rsid w:val="3F2B5F0C"/>
    <w:rsid w:val="3FB3156E"/>
    <w:rsid w:val="3FB83028"/>
    <w:rsid w:val="40257AEB"/>
    <w:rsid w:val="41594397"/>
    <w:rsid w:val="417967E7"/>
    <w:rsid w:val="41BD4E8B"/>
    <w:rsid w:val="41BF069E"/>
    <w:rsid w:val="41F320F5"/>
    <w:rsid w:val="42D9578F"/>
    <w:rsid w:val="42F02AD9"/>
    <w:rsid w:val="434111C9"/>
    <w:rsid w:val="43707776"/>
    <w:rsid w:val="43F42155"/>
    <w:rsid w:val="46001285"/>
    <w:rsid w:val="460C19D8"/>
    <w:rsid w:val="46286884"/>
    <w:rsid w:val="462F1B6A"/>
    <w:rsid w:val="46506E72"/>
    <w:rsid w:val="46AB11F1"/>
    <w:rsid w:val="477A0183"/>
    <w:rsid w:val="489B34E7"/>
    <w:rsid w:val="4936242A"/>
    <w:rsid w:val="49F7299F"/>
    <w:rsid w:val="4A001853"/>
    <w:rsid w:val="4A7B537E"/>
    <w:rsid w:val="4B4B1FAE"/>
    <w:rsid w:val="4B577F0F"/>
    <w:rsid w:val="4BA477B2"/>
    <w:rsid w:val="4BB072A9"/>
    <w:rsid w:val="4BD27220"/>
    <w:rsid w:val="4C602AB7"/>
    <w:rsid w:val="4D3B0DF4"/>
    <w:rsid w:val="4D4C18CD"/>
    <w:rsid w:val="4E15533A"/>
    <w:rsid w:val="4F3D70A6"/>
    <w:rsid w:val="50414974"/>
    <w:rsid w:val="504601DC"/>
    <w:rsid w:val="51136310"/>
    <w:rsid w:val="520A6757"/>
    <w:rsid w:val="52576A5A"/>
    <w:rsid w:val="52A07B61"/>
    <w:rsid w:val="52BC6534"/>
    <w:rsid w:val="52DB10B0"/>
    <w:rsid w:val="52EC6BE6"/>
    <w:rsid w:val="53795978"/>
    <w:rsid w:val="53A5346C"/>
    <w:rsid w:val="53AC47FA"/>
    <w:rsid w:val="55653B22"/>
    <w:rsid w:val="55B81234"/>
    <w:rsid w:val="55EA3558"/>
    <w:rsid w:val="56150EF6"/>
    <w:rsid w:val="57835872"/>
    <w:rsid w:val="589A10C5"/>
    <w:rsid w:val="58FC4F69"/>
    <w:rsid w:val="5A3D43FE"/>
    <w:rsid w:val="5A626586"/>
    <w:rsid w:val="5C25339C"/>
    <w:rsid w:val="5CC9362F"/>
    <w:rsid w:val="5CFC234E"/>
    <w:rsid w:val="5D55380D"/>
    <w:rsid w:val="5D804D2D"/>
    <w:rsid w:val="5E3D65D8"/>
    <w:rsid w:val="5F88611B"/>
    <w:rsid w:val="602816AC"/>
    <w:rsid w:val="603339DB"/>
    <w:rsid w:val="60B824AA"/>
    <w:rsid w:val="61016185"/>
    <w:rsid w:val="6146003C"/>
    <w:rsid w:val="61692624"/>
    <w:rsid w:val="617F2279"/>
    <w:rsid w:val="61FA57DB"/>
    <w:rsid w:val="62C0797A"/>
    <w:rsid w:val="63061DB7"/>
    <w:rsid w:val="63700796"/>
    <w:rsid w:val="64EB5E98"/>
    <w:rsid w:val="65384140"/>
    <w:rsid w:val="653B59DE"/>
    <w:rsid w:val="65501D46"/>
    <w:rsid w:val="65A11CE5"/>
    <w:rsid w:val="65BC6B1F"/>
    <w:rsid w:val="65C041E2"/>
    <w:rsid w:val="65D06126"/>
    <w:rsid w:val="65D73D34"/>
    <w:rsid w:val="66236B9E"/>
    <w:rsid w:val="67A66A46"/>
    <w:rsid w:val="68680898"/>
    <w:rsid w:val="68957A1F"/>
    <w:rsid w:val="696C0215"/>
    <w:rsid w:val="697D0373"/>
    <w:rsid w:val="699D403F"/>
    <w:rsid w:val="69A2427D"/>
    <w:rsid w:val="6A9A31A7"/>
    <w:rsid w:val="6AAA163C"/>
    <w:rsid w:val="6AFB5BA3"/>
    <w:rsid w:val="6B901CD8"/>
    <w:rsid w:val="6B945E48"/>
    <w:rsid w:val="6BDA7CFF"/>
    <w:rsid w:val="6C2C42D2"/>
    <w:rsid w:val="6C382C77"/>
    <w:rsid w:val="6D1014FE"/>
    <w:rsid w:val="6E7C3ECE"/>
    <w:rsid w:val="6EDF387E"/>
    <w:rsid w:val="6EFE1F56"/>
    <w:rsid w:val="6F11762D"/>
    <w:rsid w:val="70303A38"/>
    <w:rsid w:val="704240C4"/>
    <w:rsid w:val="70447E3C"/>
    <w:rsid w:val="713A4D9B"/>
    <w:rsid w:val="71791D68"/>
    <w:rsid w:val="718814E9"/>
    <w:rsid w:val="72A72905"/>
    <w:rsid w:val="72C03E5C"/>
    <w:rsid w:val="73165394"/>
    <w:rsid w:val="73852A1F"/>
    <w:rsid w:val="73BF3BE6"/>
    <w:rsid w:val="741720A9"/>
    <w:rsid w:val="74493C73"/>
    <w:rsid w:val="75200292"/>
    <w:rsid w:val="75814476"/>
    <w:rsid w:val="770C71DA"/>
    <w:rsid w:val="77BA6C36"/>
    <w:rsid w:val="77CF26E1"/>
    <w:rsid w:val="78972D7F"/>
    <w:rsid w:val="789D458E"/>
    <w:rsid w:val="79872B48"/>
    <w:rsid w:val="79EE5FFB"/>
    <w:rsid w:val="7A342CD0"/>
    <w:rsid w:val="7AC027B5"/>
    <w:rsid w:val="7C7575D0"/>
    <w:rsid w:val="7CF57E0E"/>
    <w:rsid w:val="7D0932A6"/>
    <w:rsid w:val="7D3A6C30"/>
    <w:rsid w:val="7DFC1D56"/>
    <w:rsid w:val="7E553215"/>
    <w:rsid w:val="7E7F4735"/>
    <w:rsid w:val="7FB5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5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__正文"/>
    <w:basedOn w:val="1"/>
    <w:qFormat/>
    <w:uiPriority w:val="0"/>
    <w:pPr>
      <w:spacing w:line="480" w:lineRule="exact"/>
      <w:ind w:firstLine="200"/>
    </w:pPr>
    <w:rPr>
      <w:rFonts w:cs="Times New Roman"/>
      <w:kern w:val="0"/>
    </w:rPr>
  </w:style>
  <w:style w:type="paragraph" w:styleId="4">
    <w:name w:val="Body Text"/>
    <w:basedOn w:val="1"/>
    <w:next w:val="5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5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8">
    <w:name w:val="Plain Text"/>
    <w:basedOn w:val="1"/>
    <w:qFormat/>
    <w:uiPriority w:val="0"/>
    <w:rPr>
      <w:sz w:val="24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4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6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0"/>
    <w:rPr>
      <w:b/>
    </w:rPr>
  </w:style>
  <w:style w:type="paragraph" w:customStyle="1" w:styleId="17">
    <w:name w:val="Body Text First Indent"/>
    <w:basedOn w:val="4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  <w:style w:type="paragraph" w:customStyle="1" w:styleId="18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3519</Words>
  <Characters>4018</Characters>
  <Lines>0</Lines>
  <Paragraphs>0</Paragraphs>
  <TotalTime>926</TotalTime>
  <ScaleCrop>false</ScaleCrop>
  <LinksUpToDate>false</LinksUpToDate>
  <CharactersWithSpaces>4046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萌萌噠</cp:lastModifiedBy>
  <dcterms:modified xsi:type="dcterms:W3CDTF">2026-08-07T02:01:14Z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6ECDE995185546BD81412859F272C8C6_13</vt:lpwstr>
  </property>
  <property fmtid="{D5CDD505-2E9C-101B-9397-08002B2CF9AE}" pid="4" name="KSOTemplateDocerSaveRecord">
    <vt:lpwstr>eyJoZGlkIjoiNzg3ODU5ZjYyMmM0YjBjOTIyMTM1NmE1ZDhlZDkzNWQiLCJ1c2VySWQiOiIzMTMxMDc2MjYifQ==</vt:lpwstr>
  </property>
</Properties>
</file>